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4972" w:rsidRPr="00704972" w:rsidRDefault="00704972" w:rsidP="00704972">
      <w:pPr>
        <w:pStyle w:val="Titlu1"/>
        <w:shd w:val="clear" w:color="auto" w:fill="FFFFFF"/>
        <w:spacing w:before="0" w:line="351" w:lineRule="atLeast"/>
        <w:jc w:val="center"/>
        <w:textAlignment w:val="baseline"/>
        <w:rPr>
          <w:rFonts w:ascii="Times New Roman" w:hAnsi="Times New Roman" w:cs="Times New Roman"/>
          <w:color w:val="444444"/>
        </w:rPr>
      </w:pPr>
      <w:r w:rsidRPr="00704972">
        <w:rPr>
          <w:rFonts w:ascii="Times New Roman" w:hAnsi="Times New Roman" w:cs="Times New Roman"/>
          <w:color w:val="444444"/>
        </w:rPr>
        <w:t>Abordarea integrată a învățării prin educația STEM</w:t>
      </w:r>
    </w:p>
    <w:p w:rsidR="00933CAA" w:rsidRDefault="00933CAA" w:rsidP="00933CAA">
      <w:pPr>
        <w:shd w:val="clear" w:color="auto" w:fill="FFFFFF"/>
        <w:spacing w:after="188" w:line="240" w:lineRule="auto"/>
        <w:outlineLvl w:val="0"/>
        <w:rPr>
          <w:rFonts w:ascii="Times New Roman" w:hAnsi="Times New Roman" w:cs="Times New Roman"/>
          <w:b/>
          <w:sz w:val="24"/>
          <w:szCs w:val="24"/>
        </w:rPr>
      </w:pPr>
    </w:p>
    <w:p w:rsidR="00781579" w:rsidRPr="00933CAA" w:rsidRDefault="00933CAA" w:rsidP="00C902B3">
      <w:pPr>
        <w:shd w:val="clear" w:color="auto" w:fill="FFFFFF"/>
        <w:spacing w:after="188" w:line="240" w:lineRule="auto"/>
        <w:outlineLvl w:val="0"/>
        <w:rPr>
          <w:rFonts w:ascii="Times New Roman" w:hAnsi="Times New Roman" w:cs="Times New Roman"/>
          <w:sz w:val="24"/>
          <w:szCs w:val="24"/>
        </w:rPr>
      </w:pPr>
      <w:r w:rsidRPr="00AA0920">
        <w:rPr>
          <w:rFonts w:ascii="Times New Roman" w:hAnsi="Times New Roman" w:cs="Times New Roman"/>
          <w:b/>
          <w:sz w:val="24"/>
          <w:szCs w:val="24"/>
        </w:rPr>
        <w:t>Mot</w:t>
      </w:r>
      <w:r>
        <w:rPr>
          <w:rFonts w:ascii="Times New Roman" w:hAnsi="Times New Roman" w:cs="Times New Roman"/>
          <w:b/>
          <w:sz w:val="24"/>
          <w:szCs w:val="24"/>
        </w:rPr>
        <w:t>t</w:t>
      </w:r>
      <w:r w:rsidRPr="00AA0920">
        <w:rPr>
          <w:rFonts w:ascii="Times New Roman" w:hAnsi="Times New Roman" w:cs="Times New Roman"/>
          <w:b/>
          <w:sz w:val="24"/>
          <w:szCs w:val="24"/>
        </w:rPr>
        <w:t>o:</w:t>
      </w:r>
      <w:r w:rsidRPr="00664197">
        <w:rPr>
          <w:rFonts w:ascii="Times New Roman" w:hAnsi="Times New Roman" w:cs="Times New Roman"/>
          <w:sz w:val="24"/>
          <w:szCs w:val="24"/>
        </w:rPr>
        <w:t xml:space="preserve">  ,,Cel mai puternic argument pentru interdisciplinaritate este chiar faptul că viaţa nu este împărţită pe discipline.” J. Moffet</w:t>
      </w:r>
    </w:p>
    <w:p w:rsidR="00C902B3" w:rsidRDefault="00C902B3" w:rsidP="00C902B3">
      <w:pPr>
        <w:shd w:val="clear" w:color="auto" w:fill="FFFFFF"/>
        <w:spacing w:after="188" w:line="240" w:lineRule="auto"/>
        <w:outlineLvl w:val="0"/>
        <w:rPr>
          <w:rFonts w:ascii="Times New Roman" w:eastAsia="Times New Roman" w:hAnsi="Times New Roman" w:cs="Times New Roman"/>
          <w:b/>
          <w:color w:val="000000" w:themeColor="text1"/>
          <w:kern w:val="36"/>
          <w:sz w:val="28"/>
          <w:szCs w:val="28"/>
        </w:rPr>
      </w:pPr>
      <w:r>
        <w:rPr>
          <w:rFonts w:ascii="Times New Roman" w:eastAsia="Times New Roman" w:hAnsi="Times New Roman" w:cs="Times New Roman"/>
          <w:b/>
          <w:color w:val="000000" w:themeColor="text1"/>
          <w:kern w:val="36"/>
          <w:sz w:val="28"/>
          <w:szCs w:val="28"/>
        </w:rPr>
        <w:t>Cuprins:</w:t>
      </w:r>
    </w:p>
    <w:p w:rsidR="00C902B3" w:rsidRDefault="00C902B3" w:rsidP="00C902B3">
      <w:pPr>
        <w:pStyle w:val="Listparagraf"/>
        <w:numPr>
          <w:ilvl w:val="0"/>
          <w:numId w:val="82"/>
        </w:numPr>
        <w:rPr>
          <w:rFonts w:ascii="Times New Roman" w:hAnsi="Times New Roman" w:cs="Times New Roman"/>
          <w:sz w:val="24"/>
          <w:szCs w:val="24"/>
        </w:rPr>
      </w:pPr>
      <w:r w:rsidRPr="00D2586E">
        <w:rPr>
          <w:rFonts w:ascii="Times New Roman" w:hAnsi="Times New Roman" w:cs="Times New Roman"/>
          <w:sz w:val="24"/>
          <w:szCs w:val="24"/>
        </w:rPr>
        <w:t>Educația</w:t>
      </w:r>
      <w:r w:rsidR="00766B7D">
        <w:rPr>
          <w:rFonts w:ascii="Times New Roman" w:hAnsi="Times New Roman" w:cs="Times New Roman"/>
          <w:sz w:val="24"/>
          <w:szCs w:val="24"/>
        </w:rPr>
        <w:t xml:space="preserve"> STEM – </w:t>
      </w:r>
      <w:r>
        <w:rPr>
          <w:rFonts w:ascii="Times New Roman" w:hAnsi="Times New Roman" w:cs="Times New Roman"/>
          <w:sz w:val="24"/>
          <w:szCs w:val="24"/>
        </w:rPr>
        <w:t>particularități</w:t>
      </w:r>
      <w:r w:rsidR="00766B7D">
        <w:rPr>
          <w:rFonts w:ascii="Times New Roman" w:hAnsi="Times New Roman" w:cs="Times New Roman"/>
          <w:sz w:val="24"/>
          <w:szCs w:val="24"/>
        </w:rPr>
        <w:t xml:space="preserve"> și </w:t>
      </w:r>
      <w:r>
        <w:rPr>
          <w:rFonts w:ascii="Times New Roman" w:hAnsi="Times New Roman" w:cs="Times New Roman"/>
          <w:sz w:val="24"/>
          <w:szCs w:val="24"/>
        </w:rPr>
        <w:t>avantaje</w:t>
      </w:r>
    </w:p>
    <w:p w:rsidR="005D3BBE" w:rsidRDefault="005D3BBE" w:rsidP="005D3BBE">
      <w:pPr>
        <w:pStyle w:val="Listparagraf"/>
        <w:ind w:left="360"/>
        <w:rPr>
          <w:rFonts w:ascii="Times New Roman" w:hAnsi="Times New Roman" w:cs="Times New Roman"/>
          <w:sz w:val="24"/>
          <w:szCs w:val="24"/>
        </w:rPr>
      </w:pPr>
      <w:r>
        <w:rPr>
          <w:rFonts w:ascii="Times New Roman" w:hAnsi="Times New Roman" w:cs="Times New Roman"/>
          <w:sz w:val="24"/>
          <w:szCs w:val="24"/>
        </w:rPr>
        <w:t>I.1. Educația STEM – concept, scop, fundamente</w:t>
      </w:r>
    </w:p>
    <w:p w:rsidR="005D3BBE" w:rsidRPr="005D3BBE" w:rsidRDefault="005D3BBE" w:rsidP="005D3BBE">
      <w:pPr>
        <w:pStyle w:val="Listparagraf"/>
        <w:ind w:left="360"/>
        <w:rPr>
          <w:rFonts w:ascii="Times New Roman" w:hAnsi="Times New Roman" w:cs="Times New Roman"/>
          <w:sz w:val="24"/>
          <w:szCs w:val="24"/>
        </w:rPr>
      </w:pPr>
      <w:r w:rsidRPr="005D3BBE">
        <w:rPr>
          <w:rFonts w:ascii="Times New Roman" w:hAnsi="Times New Roman" w:cs="Times New Roman"/>
          <w:sz w:val="24"/>
          <w:szCs w:val="24"/>
        </w:rPr>
        <w:t>I.2.</w:t>
      </w:r>
      <w:r w:rsidRPr="005D3BBE">
        <w:rPr>
          <w:rFonts w:ascii="Times New Roman" w:eastAsia="Times New Roman" w:hAnsi="Times New Roman" w:cs="Times New Roman"/>
          <w:bCs/>
          <w:sz w:val="24"/>
          <w:szCs w:val="24"/>
        </w:rPr>
        <w:t xml:space="preserve"> Educație tradiți</w:t>
      </w:r>
      <w:r w:rsidR="00766B7D">
        <w:rPr>
          <w:rFonts w:ascii="Times New Roman" w:eastAsia="Times New Roman" w:hAnsi="Times New Roman" w:cs="Times New Roman"/>
          <w:bCs/>
          <w:sz w:val="24"/>
          <w:szCs w:val="24"/>
        </w:rPr>
        <w:t>onală -</w:t>
      </w:r>
      <w:r w:rsidRPr="005D3BBE">
        <w:rPr>
          <w:rFonts w:ascii="Times New Roman" w:eastAsia="Times New Roman" w:hAnsi="Times New Roman" w:cs="Times New Roman"/>
          <w:bCs/>
          <w:sz w:val="24"/>
          <w:szCs w:val="24"/>
        </w:rPr>
        <w:t xml:space="preserve"> Educație STEM</w:t>
      </w:r>
    </w:p>
    <w:p w:rsidR="005D3BBE" w:rsidRDefault="005D3BBE" w:rsidP="005D3BBE">
      <w:pPr>
        <w:pStyle w:val="Listparagraf"/>
        <w:ind w:left="360"/>
        <w:rPr>
          <w:rFonts w:ascii="Times New Roman" w:hAnsi="Times New Roman" w:cs="Times New Roman"/>
          <w:sz w:val="24"/>
          <w:szCs w:val="24"/>
        </w:rPr>
      </w:pPr>
      <w:r>
        <w:rPr>
          <w:rFonts w:ascii="Times New Roman" w:hAnsi="Times New Roman" w:cs="Times New Roman"/>
          <w:sz w:val="24"/>
          <w:szCs w:val="24"/>
        </w:rPr>
        <w:t>I.3.</w:t>
      </w:r>
      <w:r w:rsidR="004408B7">
        <w:rPr>
          <w:rFonts w:ascii="Times New Roman" w:hAnsi="Times New Roman" w:cs="Times New Roman"/>
          <w:sz w:val="24"/>
          <w:szCs w:val="24"/>
        </w:rPr>
        <w:t xml:space="preserve"> Avantajele educației STEM</w:t>
      </w:r>
    </w:p>
    <w:p w:rsidR="00F053EE" w:rsidRPr="000C3A80" w:rsidRDefault="00F053EE" w:rsidP="00105B63">
      <w:pPr>
        <w:pStyle w:val="Listparagraf"/>
        <w:spacing w:line="240" w:lineRule="auto"/>
        <w:ind w:left="360"/>
        <w:rPr>
          <w:rFonts w:ascii="Times New Roman" w:hAnsi="Times New Roman" w:cs="Times New Roman"/>
          <w:i/>
          <w:sz w:val="24"/>
          <w:szCs w:val="24"/>
        </w:rPr>
      </w:pPr>
      <w:r w:rsidRPr="000C3A80">
        <w:rPr>
          <w:rFonts w:ascii="Times New Roman" w:hAnsi="Times New Roman" w:cs="Times New Roman"/>
          <w:i/>
          <w:sz w:val="24"/>
          <w:szCs w:val="24"/>
        </w:rPr>
        <w:t>Teme de reflecție</w:t>
      </w:r>
    </w:p>
    <w:p w:rsidR="00C902B3" w:rsidRDefault="00C902B3" w:rsidP="00C902B3">
      <w:pPr>
        <w:pStyle w:val="Listparagraf"/>
        <w:numPr>
          <w:ilvl w:val="0"/>
          <w:numId w:val="82"/>
        </w:numPr>
        <w:spacing w:line="240" w:lineRule="auto"/>
        <w:rPr>
          <w:rFonts w:ascii="Times New Roman" w:hAnsi="Times New Roman" w:cs="Times New Roman"/>
          <w:sz w:val="24"/>
          <w:szCs w:val="24"/>
        </w:rPr>
      </w:pPr>
      <w:r w:rsidRPr="00D2586E">
        <w:rPr>
          <w:rFonts w:ascii="Times New Roman" w:hAnsi="Times New Roman" w:cs="Times New Roman"/>
          <w:sz w:val="24"/>
          <w:szCs w:val="24"/>
        </w:rPr>
        <w:t xml:space="preserve">Provocări și perspective ale educației STEM </w:t>
      </w:r>
    </w:p>
    <w:p w:rsidR="00C902B3" w:rsidRDefault="00C902B3" w:rsidP="00C902B3">
      <w:pPr>
        <w:pStyle w:val="Listparagraf"/>
        <w:spacing w:line="240" w:lineRule="auto"/>
        <w:ind w:left="360"/>
        <w:rPr>
          <w:rFonts w:ascii="Times New Roman" w:hAnsi="Times New Roman" w:cs="Times New Roman"/>
          <w:sz w:val="24"/>
          <w:szCs w:val="24"/>
        </w:rPr>
      </w:pPr>
      <w:r>
        <w:rPr>
          <w:rFonts w:ascii="Times New Roman" w:hAnsi="Times New Roman" w:cs="Times New Roman"/>
          <w:sz w:val="24"/>
          <w:szCs w:val="24"/>
        </w:rPr>
        <w:t>II.1</w:t>
      </w:r>
      <w:r w:rsidRPr="00786F44">
        <w:rPr>
          <w:rFonts w:ascii="Times New Roman" w:hAnsi="Times New Roman" w:cs="Times New Roman"/>
          <w:sz w:val="24"/>
          <w:szCs w:val="24"/>
        </w:rPr>
        <w:t>.</w:t>
      </w:r>
      <w:r>
        <w:rPr>
          <w:rFonts w:ascii="Times New Roman" w:hAnsi="Times New Roman" w:cs="Times New Roman"/>
          <w:sz w:val="24"/>
          <w:szCs w:val="24"/>
        </w:rPr>
        <w:t xml:space="preserve"> </w:t>
      </w:r>
      <w:r w:rsidRPr="00786F44">
        <w:rPr>
          <w:rFonts w:ascii="Times New Roman" w:hAnsi="Times New Roman" w:cs="Times New Roman"/>
          <w:sz w:val="24"/>
          <w:szCs w:val="24"/>
        </w:rPr>
        <w:t>Abordări curriculare STEM în Europa</w:t>
      </w:r>
    </w:p>
    <w:p w:rsidR="0045595D" w:rsidRDefault="00C902B3" w:rsidP="00C902B3">
      <w:pPr>
        <w:pStyle w:val="Listparagraf"/>
        <w:spacing w:line="240" w:lineRule="auto"/>
        <w:ind w:left="360"/>
        <w:rPr>
          <w:rFonts w:ascii="Times New Roman" w:hAnsi="Times New Roman" w:cs="Times New Roman"/>
          <w:sz w:val="24"/>
          <w:szCs w:val="24"/>
        </w:rPr>
      </w:pPr>
      <w:r>
        <w:rPr>
          <w:rFonts w:ascii="Times New Roman" w:hAnsi="Times New Roman" w:cs="Times New Roman"/>
          <w:sz w:val="24"/>
          <w:szCs w:val="24"/>
        </w:rPr>
        <w:t>II.2.</w:t>
      </w:r>
      <w:r w:rsidRPr="00786F44">
        <w:rPr>
          <w:rFonts w:ascii="Times New Roman" w:hAnsi="Times New Roman" w:cs="Times New Roman"/>
          <w:sz w:val="24"/>
          <w:szCs w:val="24"/>
        </w:rPr>
        <w:t xml:space="preserve"> Abordări cur</w:t>
      </w:r>
      <w:r w:rsidR="003C3174">
        <w:rPr>
          <w:rFonts w:ascii="Times New Roman" w:hAnsi="Times New Roman" w:cs="Times New Roman"/>
          <w:sz w:val="24"/>
          <w:szCs w:val="24"/>
        </w:rPr>
        <w:t>riculare STEM în România</w:t>
      </w:r>
    </w:p>
    <w:p w:rsidR="00C902B3" w:rsidRPr="000C3A80" w:rsidRDefault="0045595D" w:rsidP="00C902B3">
      <w:pPr>
        <w:pStyle w:val="Listparagraf"/>
        <w:spacing w:line="240" w:lineRule="auto"/>
        <w:ind w:left="360"/>
        <w:rPr>
          <w:rFonts w:ascii="Times New Roman" w:hAnsi="Times New Roman" w:cs="Times New Roman"/>
          <w:i/>
          <w:sz w:val="24"/>
          <w:szCs w:val="24"/>
        </w:rPr>
      </w:pPr>
      <w:r w:rsidRPr="000C3A80">
        <w:rPr>
          <w:rFonts w:ascii="Times New Roman" w:hAnsi="Times New Roman" w:cs="Times New Roman"/>
          <w:i/>
          <w:sz w:val="24"/>
          <w:szCs w:val="24"/>
        </w:rPr>
        <w:t>Teme de reflecție</w:t>
      </w:r>
      <w:r w:rsidR="00C902B3" w:rsidRPr="000C3A80">
        <w:rPr>
          <w:rFonts w:ascii="Times New Roman" w:hAnsi="Times New Roman" w:cs="Times New Roman"/>
          <w:i/>
          <w:sz w:val="24"/>
          <w:szCs w:val="24"/>
        </w:rPr>
        <w:t xml:space="preserve"> </w:t>
      </w:r>
    </w:p>
    <w:p w:rsidR="00C37A70" w:rsidRDefault="00C902B3" w:rsidP="00C902B3">
      <w:pPr>
        <w:pStyle w:val="Listparagraf"/>
        <w:numPr>
          <w:ilvl w:val="0"/>
          <w:numId w:val="82"/>
        </w:numPr>
        <w:rPr>
          <w:rFonts w:ascii="Times New Roman" w:hAnsi="Times New Roman" w:cs="Times New Roman"/>
          <w:sz w:val="24"/>
          <w:szCs w:val="24"/>
        </w:rPr>
      </w:pPr>
      <w:r w:rsidRPr="00C91C2E">
        <w:rPr>
          <w:rFonts w:ascii="Times New Roman" w:hAnsi="Times New Roman" w:cs="Times New Roman"/>
          <w:sz w:val="24"/>
          <w:szCs w:val="24"/>
        </w:rPr>
        <w:t>Repere metodologice pentru implementarea educației STEM în practica școlară</w:t>
      </w:r>
    </w:p>
    <w:p w:rsidR="00C37A70" w:rsidRDefault="00C37A70" w:rsidP="00C37A70">
      <w:pPr>
        <w:pStyle w:val="Listparagraf"/>
        <w:ind w:left="360"/>
        <w:rPr>
          <w:rFonts w:ascii="Times New Roman" w:hAnsi="Times New Roman" w:cs="Times New Roman"/>
          <w:sz w:val="24"/>
          <w:szCs w:val="24"/>
        </w:rPr>
      </w:pPr>
      <w:r>
        <w:rPr>
          <w:rFonts w:ascii="Times New Roman" w:hAnsi="Times New Roman" w:cs="Times New Roman"/>
          <w:sz w:val="24"/>
          <w:szCs w:val="24"/>
        </w:rPr>
        <w:t>III.1. Metode didactice utilizate în predarea STEM</w:t>
      </w:r>
    </w:p>
    <w:p w:rsidR="0045595D" w:rsidRDefault="00C37A70" w:rsidP="0045595D">
      <w:pPr>
        <w:pStyle w:val="Listparagraf"/>
        <w:ind w:left="360"/>
        <w:rPr>
          <w:rFonts w:ascii="Times New Roman" w:hAnsi="Times New Roman" w:cs="Times New Roman"/>
          <w:sz w:val="24"/>
          <w:szCs w:val="24"/>
        </w:rPr>
      </w:pPr>
      <w:r>
        <w:rPr>
          <w:rFonts w:ascii="Times New Roman" w:hAnsi="Times New Roman" w:cs="Times New Roman"/>
          <w:sz w:val="24"/>
          <w:szCs w:val="24"/>
        </w:rPr>
        <w:t>III.2. Structura programei școlare pentru disciplinele opționale integrate / CDȘ integrat</w:t>
      </w:r>
    </w:p>
    <w:p w:rsidR="008229F5" w:rsidRDefault="0045595D" w:rsidP="008229F5">
      <w:pPr>
        <w:pStyle w:val="Listparagraf"/>
        <w:ind w:left="360"/>
        <w:rPr>
          <w:rFonts w:ascii="Times New Roman" w:hAnsi="Times New Roman" w:cs="Times New Roman"/>
          <w:sz w:val="24"/>
          <w:szCs w:val="24"/>
        </w:rPr>
      </w:pPr>
      <w:r>
        <w:rPr>
          <w:rFonts w:ascii="Times New Roman" w:hAnsi="Times New Roman" w:cs="Times New Roman"/>
          <w:sz w:val="24"/>
          <w:szCs w:val="24"/>
        </w:rPr>
        <w:t>III.3</w:t>
      </w:r>
      <w:r w:rsidRPr="0045595D">
        <w:rPr>
          <w:rFonts w:ascii="Times New Roman" w:hAnsi="Times New Roman" w:cs="Times New Roman"/>
          <w:sz w:val="24"/>
          <w:szCs w:val="24"/>
        </w:rPr>
        <w:t>.</w:t>
      </w:r>
      <w:r w:rsidR="00C902B3" w:rsidRPr="0045595D">
        <w:rPr>
          <w:rFonts w:ascii="Times New Roman" w:hAnsi="Times New Roman" w:cs="Times New Roman"/>
          <w:sz w:val="24"/>
          <w:szCs w:val="24"/>
        </w:rPr>
        <w:t xml:space="preserve"> </w:t>
      </w:r>
      <w:r w:rsidRPr="0045595D">
        <w:rPr>
          <w:rFonts w:ascii="Times New Roman" w:hAnsi="Times New Roman" w:cs="Times New Roman"/>
          <w:sz w:val="24"/>
          <w:szCs w:val="24"/>
        </w:rPr>
        <w:t>Structura unui proiect didactic cu activităţi integrate specifice disciplinelor STEM, în cadrul unui curs opţional</w:t>
      </w:r>
      <w:r>
        <w:rPr>
          <w:rFonts w:ascii="Times New Roman" w:hAnsi="Times New Roman" w:cs="Times New Roman"/>
          <w:sz w:val="24"/>
          <w:szCs w:val="24"/>
        </w:rPr>
        <w:t xml:space="preserve"> /</w:t>
      </w:r>
      <w:r w:rsidRPr="0045595D">
        <w:rPr>
          <w:rFonts w:ascii="Times New Roman" w:hAnsi="Times New Roman" w:cs="Times New Roman"/>
          <w:sz w:val="24"/>
          <w:szCs w:val="24"/>
        </w:rPr>
        <w:t xml:space="preserve"> CDŞ</w:t>
      </w:r>
    </w:p>
    <w:p w:rsidR="008229F5" w:rsidRPr="008229F5" w:rsidRDefault="008229F5" w:rsidP="008229F5">
      <w:pPr>
        <w:pStyle w:val="Listparagraf"/>
        <w:ind w:left="360"/>
        <w:rPr>
          <w:rFonts w:ascii="Times New Roman" w:hAnsi="Times New Roman" w:cs="Times New Roman"/>
          <w:sz w:val="24"/>
          <w:szCs w:val="24"/>
        </w:rPr>
      </w:pPr>
      <w:r w:rsidRPr="008229F5">
        <w:rPr>
          <w:rFonts w:ascii="Times New Roman" w:hAnsi="Times New Roman" w:cs="Times New Roman"/>
          <w:sz w:val="24"/>
          <w:szCs w:val="24"/>
        </w:rPr>
        <w:t xml:space="preserve">III.4. </w:t>
      </w:r>
      <w:r w:rsidRPr="008229F5">
        <w:rPr>
          <w:rFonts w:ascii="Times New Roman" w:eastAsia="Times New Roman" w:hAnsi="Times New Roman" w:cs="Times New Roman"/>
          <w:bCs/>
          <w:sz w:val="24"/>
          <w:szCs w:val="24"/>
          <w:lang w:val="fr-FR"/>
        </w:rPr>
        <w:t>Exemple de instrumente digitale pentru crearea de experiențe de  învățare STEM</w:t>
      </w:r>
    </w:p>
    <w:p w:rsidR="00C902B3" w:rsidRPr="000C3A80" w:rsidRDefault="0045595D" w:rsidP="001F1165">
      <w:pPr>
        <w:pStyle w:val="Listparagraf"/>
        <w:spacing w:after="0" w:line="240" w:lineRule="auto"/>
        <w:ind w:left="360"/>
        <w:rPr>
          <w:rFonts w:ascii="Times New Roman" w:hAnsi="Times New Roman" w:cs="Times New Roman"/>
          <w:i/>
          <w:sz w:val="24"/>
          <w:szCs w:val="24"/>
        </w:rPr>
      </w:pPr>
      <w:r w:rsidRPr="000C3A80">
        <w:rPr>
          <w:rFonts w:ascii="Times New Roman" w:hAnsi="Times New Roman" w:cs="Times New Roman"/>
          <w:i/>
          <w:sz w:val="24"/>
          <w:szCs w:val="24"/>
        </w:rPr>
        <w:t xml:space="preserve">Teme de reflecție </w:t>
      </w:r>
    </w:p>
    <w:p w:rsidR="009A1A94" w:rsidRDefault="001F1165" w:rsidP="001F1165">
      <w:pPr>
        <w:spacing w:after="0"/>
        <w:rPr>
          <w:rFonts w:ascii="Times New Roman" w:hAnsi="Times New Roman" w:cs="Times New Roman"/>
          <w:sz w:val="24"/>
          <w:szCs w:val="24"/>
        </w:rPr>
      </w:pPr>
      <w:r>
        <w:rPr>
          <w:rFonts w:ascii="Times New Roman" w:hAnsi="Times New Roman" w:cs="Times New Roman"/>
          <w:sz w:val="24"/>
          <w:szCs w:val="24"/>
        </w:rPr>
        <w:t xml:space="preserve">       </w:t>
      </w:r>
      <w:r w:rsidR="003C3174">
        <w:rPr>
          <w:rFonts w:ascii="Times New Roman" w:hAnsi="Times New Roman" w:cs="Times New Roman"/>
          <w:sz w:val="24"/>
          <w:szCs w:val="24"/>
        </w:rPr>
        <w:t>Bibliografie</w:t>
      </w:r>
    </w:p>
    <w:p w:rsidR="004408B7" w:rsidRPr="00C902B3" w:rsidRDefault="004408B7" w:rsidP="00105B63">
      <w:pPr>
        <w:spacing w:after="0"/>
        <w:rPr>
          <w:rFonts w:ascii="Times New Roman" w:hAnsi="Times New Roman" w:cs="Times New Roman"/>
          <w:sz w:val="24"/>
          <w:szCs w:val="24"/>
        </w:rPr>
      </w:pPr>
    </w:p>
    <w:p w:rsidR="00497B9E" w:rsidRDefault="000C3A80" w:rsidP="009A1A94">
      <w:pPr>
        <w:pStyle w:val="Listparagraf"/>
        <w:numPr>
          <w:ilvl w:val="0"/>
          <w:numId w:val="7"/>
        </w:numPr>
        <w:shd w:val="clear" w:color="auto" w:fill="FFFFFF"/>
        <w:spacing w:after="188" w:line="240" w:lineRule="auto"/>
        <w:outlineLvl w:val="0"/>
        <w:rPr>
          <w:rFonts w:ascii="Times New Roman" w:eastAsia="Times New Roman" w:hAnsi="Times New Roman" w:cs="Times New Roman"/>
          <w:b/>
          <w:color w:val="0000CC"/>
          <w:kern w:val="36"/>
          <w:sz w:val="28"/>
          <w:szCs w:val="28"/>
        </w:rPr>
      </w:pPr>
      <w:r>
        <w:rPr>
          <w:rFonts w:ascii="Times New Roman" w:eastAsia="Times New Roman" w:hAnsi="Times New Roman" w:cs="Times New Roman"/>
          <w:b/>
          <w:color w:val="0000CC"/>
          <w:kern w:val="36"/>
          <w:sz w:val="28"/>
          <w:szCs w:val="28"/>
        </w:rPr>
        <w:t xml:space="preserve">Educația STEM - </w:t>
      </w:r>
      <w:r w:rsidR="00766B7D">
        <w:rPr>
          <w:rFonts w:ascii="Times New Roman" w:eastAsia="Times New Roman" w:hAnsi="Times New Roman" w:cs="Times New Roman"/>
          <w:b/>
          <w:color w:val="0000CC"/>
          <w:kern w:val="36"/>
          <w:sz w:val="28"/>
          <w:szCs w:val="28"/>
        </w:rPr>
        <w:t xml:space="preserve">particularităţi și </w:t>
      </w:r>
      <w:r w:rsidR="00497B9E" w:rsidRPr="009A1A94">
        <w:rPr>
          <w:rFonts w:ascii="Times New Roman" w:eastAsia="Times New Roman" w:hAnsi="Times New Roman" w:cs="Times New Roman"/>
          <w:b/>
          <w:color w:val="0000CC"/>
          <w:kern w:val="36"/>
          <w:sz w:val="28"/>
          <w:szCs w:val="28"/>
        </w:rPr>
        <w:t>avantaje</w:t>
      </w:r>
    </w:p>
    <w:p w:rsidR="005D3BBE" w:rsidRPr="005D3BBE" w:rsidRDefault="005D3BBE" w:rsidP="005D3BBE">
      <w:pPr>
        <w:ind w:left="360"/>
        <w:rPr>
          <w:rFonts w:ascii="Times New Roman" w:hAnsi="Times New Roman" w:cs="Times New Roman"/>
          <w:b/>
          <w:sz w:val="24"/>
          <w:szCs w:val="24"/>
        </w:rPr>
      </w:pPr>
      <w:r w:rsidRPr="005D3BBE">
        <w:rPr>
          <w:rFonts w:ascii="Times New Roman" w:hAnsi="Times New Roman" w:cs="Times New Roman"/>
          <w:b/>
          <w:sz w:val="24"/>
          <w:szCs w:val="24"/>
        </w:rPr>
        <w:t>I.1. Educația STEM – concept, scop, fundamente</w:t>
      </w:r>
    </w:p>
    <w:p w:rsidR="00497B9E" w:rsidRDefault="00497B9E" w:rsidP="00497B9E">
      <w:pPr>
        <w:pStyle w:val="NormalWeb"/>
        <w:spacing w:before="0" w:beforeAutospacing="0" w:after="0" w:afterAutospacing="0"/>
        <w:ind w:firstLine="720"/>
        <w:jc w:val="both"/>
        <w:rPr>
          <w:color w:val="333333"/>
        </w:rPr>
      </w:pPr>
      <w:r w:rsidRPr="00891AF0">
        <w:rPr>
          <w:b/>
        </w:rPr>
        <w:t>STEM (</w:t>
      </w:r>
      <w:r w:rsidRPr="00891AF0">
        <w:rPr>
          <w:rStyle w:val="Accentuat"/>
          <w:b/>
        </w:rPr>
        <w:t>Science, Technology, Engineering, Mathematics</w:t>
      </w:r>
      <w:r w:rsidRPr="00891AF0">
        <w:rPr>
          <w:b/>
        </w:rPr>
        <w:t>),</w:t>
      </w:r>
      <w:r w:rsidRPr="00891AF0">
        <w:t xml:space="preserve"> în traducere din limba engleză, </w:t>
      </w:r>
      <w:r w:rsidRPr="00891AF0">
        <w:rPr>
          <w:b/>
          <w:i/>
        </w:rPr>
        <w:t>Știinţă, Tehnologie, Inginerie, Matematică,</w:t>
      </w:r>
      <w:r w:rsidRPr="00891AF0">
        <w:t xml:space="preserve"> este un concept educațional modern ce cuprinde patru discipline diferite, care sunt abordate interdisciplinar și aplicat, prin activități de descoperire, învățare și explorare, realizare de mini-proiecte.</w:t>
      </w:r>
    </w:p>
    <w:p w:rsidR="00497B9E" w:rsidRDefault="00497B9E" w:rsidP="00497B9E">
      <w:pPr>
        <w:pStyle w:val="NormalWeb"/>
        <w:spacing w:before="0" w:beforeAutospacing="0" w:after="0" w:afterAutospacing="0"/>
        <w:ind w:firstLine="720"/>
        <w:jc w:val="both"/>
      </w:pPr>
      <w:r w:rsidRPr="0028765F">
        <w:t xml:space="preserve">Mai nou, celor patru domenii </w:t>
      </w:r>
      <w:r>
        <w:t xml:space="preserve">li </w:t>
      </w:r>
      <w:r w:rsidRPr="0028765F">
        <w:t>se adaugă</w:t>
      </w:r>
      <w:r w:rsidR="009C1885">
        <w:t xml:space="preserve"> </w:t>
      </w:r>
      <w:r w:rsidRPr="0028765F">
        <w:rPr>
          <w:b/>
          <w:bCs/>
          <w:i/>
          <w:iCs/>
        </w:rPr>
        <w:t>Art</w:t>
      </w:r>
      <w:r>
        <w:rPr>
          <w:b/>
          <w:bCs/>
          <w:i/>
          <w:iCs/>
        </w:rPr>
        <w:t xml:space="preserve">a </w:t>
      </w:r>
      <w:r w:rsidRPr="0028765F">
        <w:t>(</w:t>
      </w:r>
      <w:r w:rsidRPr="0028765F">
        <w:rPr>
          <w:b/>
          <w:bCs/>
        </w:rPr>
        <w:t>STEAM)</w:t>
      </w:r>
      <w:r w:rsidRPr="0028765F">
        <w:t>, ceea ce permite îmbunătățirea și optimizarea procesului de învățare.</w:t>
      </w:r>
      <w:r w:rsidR="009C1885">
        <w:t xml:space="preserve"> </w:t>
      </w:r>
      <w:r w:rsidRPr="00DA6DE7">
        <w:t>Tehnologia include subiecte precum programarea computerului, analiza și designul, arhitectura și medicina, iar ingineria poate include subiecte precum electronica, roboții și mașinile viitorului, de aceea termenul cheie, atunci când vorbim despre educația STEM sau educația STEAM, este</w:t>
      </w:r>
      <w:r w:rsidRPr="00DA6DE7">
        <w:rPr>
          <w:b/>
          <w:bCs/>
        </w:rPr>
        <w:t> integrarea</w:t>
      </w:r>
      <w:r w:rsidRPr="00DA6DE7">
        <w:t>. </w:t>
      </w:r>
    </w:p>
    <w:p w:rsidR="00497B9E" w:rsidRDefault="00497B9E" w:rsidP="00497B9E">
      <w:pPr>
        <w:pStyle w:val="NormalWeb"/>
        <w:spacing w:before="0" w:beforeAutospacing="0" w:after="0" w:afterAutospacing="0"/>
        <w:ind w:firstLine="720"/>
        <w:jc w:val="both"/>
      </w:pPr>
    </w:p>
    <w:p w:rsidR="00497B9E" w:rsidRPr="00256892" w:rsidRDefault="00497B9E" w:rsidP="00497B9E">
      <w:pPr>
        <w:pStyle w:val="NormalWeb"/>
        <w:spacing w:before="0" w:beforeAutospacing="0" w:after="0" w:afterAutospacing="0"/>
        <w:jc w:val="both"/>
      </w:pPr>
      <w:r>
        <w:rPr>
          <w:noProof/>
        </w:rPr>
        <w:lastRenderedPageBreak/>
        <w:drawing>
          <wp:inline distT="0" distB="0" distL="0" distR="0">
            <wp:extent cx="5760720" cy="3177540"/>
            <wp:effectExtent l="0" t="0" r="0" b="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60720" cy="3177540"/>
                    </a:xfrm>
                    <a:prstGeom prst="rect">
                      <a:avLst/>
                    </a:prstGeom>
                    <a:noFill/>
                    <a:ln>
                      <a:noFill/>
                    </a:ln>
                  </pic:spPr>
                </pic:pic>
              </a:graphicData>
            </a:graphic>
          </wp:inline>
        </w:drawing>
      </w:r>
    </w:p>
    <w:p w:rsidR="00497B9E" w:rsidRDefault="00497B9E" w:rsidP="00497B9E">
      <w:pPr>
        <w:shd w:val="clear" w:color="auto" w:fill="FFFFFF"/>
        <w:spacing w:after="0" w:line="240" w:lineRule="auto"/>
        <w:ind w:firstLine="708"/>
        <w:jc w:val="both"/>
        <w:outlineLvl w:val="0"/>
        <w:rPr>
          <w:rFonts w:ascii="Times New Roman" w:eastAsia="Times New Roman" w:hAnsi="Times New Roman" w:cs="Times New Roman"/>
          <w:sz w:val="24"/>
          <w:szCs w:val="24"/>
        </w:rPr>
      </w:pPr>
      <w:r>
        <w:rPr>
          <w:rFonts w:ascii="Times New Roman" w:eastAsia="Times New Roman" w:hAnsi="Times New Roman" w:cs="Times New Roman"/>
          <w:sz w:val="24"/>
          <w:szCs w:val="24"/>
        </w:rPr>
        <w:t>La noi în țară, acest concept este relativ nou</w:t>
      </w:r>
      <w:r w:rsidRPr="00111476">
        <w:rPr>
          <w:rFonts w:ascii="Times New Roman" w:eastAsia="Times New Roman" w:hAnsi="Times New Roman" w:cs="Times New Roman"/>
          <w:sz w:val="24"/>
          <w:szCs w:val="24"/>
        </w:rPr>
        <w:t>, dar despre care se crede că va deveni un punct cheie în pregătirea tinerelor generații pentru viitor</w:t>
      </w:r>
      <w:r>
        <w:rPr>
          <w:rFonts w:ascii="Times New Roman" w:eastAsia="Times New Roman" w:hAnsi="Times New Roman" w:cs="Times New Roman"/>
          <w:sz w:val="24"/>
          <w:szCs w:val="24"/>
        </w:rPr>
        <w:t>, căci e</w:t>
      </w:r>
      <w:r w:rsidRPr="00111476">
        <w:rPr>
          <w:rFonts w:ascii="Times New Roman" w:eastAsia="Times New Roman" w:hAnsi="Times New Roman" w:cs="Times New Roman"/>
          <w:sz w:val="24"/>
          <w:szCs w:val="24"/>
        </w:rPr>
        <w:t>ducația STEM este o abordare combinată</w:t>
      </w:r>
      <w:r>
        <w:rPr>
          <w:rFonts w:ascii="Times New Roman" w:eastAsia="Times New Roman" w:hAnsi="Times New Roman" w:cs="Times New Roman"/>
          <w:sz w:val="24"/>
          <w:szCs w:val="24"/>
        </w:rPr>
        <w:t>,</w:t>
      </w:r>
      <w:r w:rsidRPr="00111476">
        <w:rPr>
          <w:rFonts w:ascii="Times New Roman" w:eastAsia="Times New Roman" w:hAnsi="Times New Roman" w:cs="Times New Roman"/>
          <w:sz w:val="24"/>
          <w:szCs w:val="24"/>
        </w:rPr>
        <w:t xml:space="preserve"> care încurajează experien</w:t>
      </w:r>
      <w:r>
        <w:rPr>
          <w:rFonts w:ascii="Times New Roman" w:eastAsia="Times New Roman" w:hAnsi="Times New Roman" w:cs="Times New Roman"/>
          <w:sz w:val="24"/>
          <w:szCs w:val="24"/>
        </w:rPr>
        <w:t>ța practică și le oferă elevilor</w:t>
      </w:r>
      <w:r w:rsidRPr="00111476">
        <w:rPr>
          <w:rFonts w:ascii="Times New Roman" w:eastAsia="Times New Roman" w:hAnsi="Times New Roman" w:cs="Times New Roman"/>
          <w:sz w:val="24"/>
          <w:szCs w:val="24"/>
        </w:rPr>
        <w:t xml:space="preserve"> șansa să aplice cunoștințe relevante, „din lumea r</w:t>
      </w:r>
      <w:r>
        <w:rPr>
          <w:rFonts w:ascii="Times New Roman" w:eastAsia="Times New Roman" w:hAnsi="Times New Roman" w:cs="Times New Roman"/>
          <w:sz w:val="24"/>
          <w:szCs w:val="24"/>
        </w:rPr>
        <w:t xml:space="preserve">eală”, chiar la clasă sau acasă, oferindu-le, în același timp, </w:t>
      </w:r>
      <w:r w:rsidRPr="00111476">
        <w:rPr>
          <w:rFonts w:ascii="Times New Roman" w:eastAsia="Times New Roman" w:hAnsi="Times New Roman" w:cs="Times New Roman"/>
          <w:sz w:val="24"/>
          <w:szCs w:val="24"/>
        </w:rPr>
        <w:t>modele de carieră</w:t>
      </w:r>
      <w:r>
        <w:rPr>
          <w:rFonts w:ascii="Times New Roman" w:eastAsia="Times New Roman" w:hAnsi="Times New Roman" w:cs="Times New Roman"/>
          <w:sz w:val="24"/>
          <w:szCs w:val="24"/>
        </w:rPr>
        <w:t xml:space="preserve">, precum și instrumente necesare construirii acesteia. </w:t>
      </w:r>
    </w:p>
    <w:p w:rsidR="00497B9E" w:rsidRPr="000C3AAD" w:rsidRDefault="00497B9E" w:rsidP="00497B9E">
      <w:pPr>
        <w:shd w:val="clear" w:color="auto" w:fill="FFFFFF"/>
        <w:spacing w:after="0" w:line="240" w:lineRule="auto"/>
        <w:ind w:firstLine="708"/>
        <w:jc w:val="both"/>
        <w:outlineLvl w:val="0"/>
        <w:rPr>
          <w:rFonts w:ascii="Times New Roman" w:eastAsia="Times New Roman" w:hAnsi="Times New Roman" w:cs="Times New Roman"/>
          <w:sz w:val="24"/>
          <w:szCs w:val="24"/>
        </w:rPr>
      </w:pPr>
      <w:r w:rsidRPr="000C3AAD">
        <w:rPr>
          <w:rFonts w:ascii="Times New Roman" w:eastAsia="Times New Roman" w:hAnsi="Times New Roman" w:cs="Times New Roman"/>
          <w:sz w:val="24"/>
          <w:szCs w:val="24"/>
        </w:rPr>
        <w:t>La momentul actual, la nivel mondial, există un interes crescut pentru domeniile STEM, un obiectiv important în majoritatea țărilor europene fiind acela de a dezvolta și de a susține educația în domeniul STEM, elevii fiind încurajați să urmeze studii și cariere în aceste domenii.</w:t>
      </w:r>
    </w:p>
    <w:p w:rsidR="00497B9E" w:rsidRPr="00477CF5" w:rsidRDefault="00497B9E" w:rsidP="00497B9E">
      <w:pPr>
        <w:shd w:val="clear" w:color="auto" w:fill="FFFFFF"/>
        <w:spacing w:after="188" w:line="240" w:lineRule="auto"/>
        <w:ind w:firstLine="360"/>
        <w:jc w:val="both"/>
        <w:outlineLvl w:val="0"/>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 xml:space="preserve">Specialiștii consideră că </w:t>
      </w:r>
      <w:r w:rsidRPr="00477CF5">
        <w:rPr>
          <w:rFonts w:ascii="Times New Roman" w:eastAsia="Times New Roman" w:hAnsi="Times New Roman" w:cs="Times New Roman"/>
          <w:b/>
          <w:bCs/>
          <w:sz w:val="24"/>
          <w:szCs w:val="24"/>
        </w:rPr>
        <w:t>scopul educației STEM</w:t>
      </w:r>
      <w:r w:rsidRPr="00477CF5">
        <w:rPr>
          <w:rFonts w:ascii="Times New Roman" w:eastAsia="Times New Roman" w:hAnsi="Times New Roman" w:cs="Times New Roman"/>
          <w:sz w:val="24"/>
          <w:szCs w:val="24"/>
        </w:rPr>
        <w:t> ar trebui să includă:</w:t>
      </w:r>
    </w:p>
    <w:p w:rsidR="00497B9E" w:rsidRPr="00477CF5" w:rsidRDefault="00497B9E" w:rsidP="00497B9E">
      <w:pPr>
        <w:pStyle w:val="Listparagraf"/>
        <w:numPr>
          <w:ilvl w:val="0"/>
          <w:numId w:val="4"/>
        </w:numPr>
        <w:shd w:val="clear" w:color="auto" w:fill="FFFFFF"/>
        <w:spacing w:after="188" w:line="240" w:lineRule="auto"/>
        <w:jc w:val="both"/>
        <w:outlineLvl w:val="0"/>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„înțelegerea conceptelor şi formarea de abilități procedurale“ necesare pentru rezolvarea problemelor „personale, sociale și globale“, care implică integrarea „componentelor complementare“ din științe, tehnologie, inginerie și matematică (Bybee, 2010);</w:t>
      </w:r>
    </w:p>
    <w:p w:rsidR="00497B9E" w:rsidRPr="00477CF5" w:rsidRDefault="00497B9E" w:rsidP="00497B9E">
      <w:pPr>
        <w:pStyle w:val="Listparagraf"/>
        <w:numPr>
          <w:ilvl w:val="0"/>
          <w:numId w:val="4"/>
        </w:numPr>
        <w:shd w:val="clear" w:color="auto" w:fill="FFFFFF"/>
        <w:spacing w:after="188" w:line="240" w:lineRule="auto"/>
        <w:jc w:val="both"/>
        <w:outlineLvl w:val="0"/>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dezvoltarea capacității elevilor de a colabora cu ceilalți atunci când abordează o problemă și când formulează soluții (Wagner, 2008);</w:t>
      </w:r>
    </w:p>
    <w:p w:rsidR="00497B9E" w:rsidRPr="00477CF5" w:rsidRDefault="00497B9E" w:rsidP="00497B9E">
      <w:pPr>
        <w:pStyle w:val="Listparagraf"/>
        <w:numPr>
          <w:ilvl w:val="0"/>
          <w:numId w:val="4"/>
        </w:numPr>
        <w:shd w:val="clear" w:color="auto" w:fill="FFFFFF"/>
        <w:spacing w:after="188" w:line="240" w:lineRule="auto"/>
        <w:jc w:val="both"/>
        <w:outlineLvl w:val="0"/>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lucrul bazat pe proiecte care abordează probleme non-standard şi asigurarea standardelor şi conținutului educațional adecvat la nivelul fiecărei discipline STEM (fără a se izola de o disciplină) și instruirea în citire, scriere și numeraţie pentru a permite o comunicare eficientă în rezolvarea problemelor;</w:t>
      </w:r>
    </w:p>
    <w:p w:rsidR="00497B9E" w:rsidRPr="00477CF5" w:rsidRDefault="00497B9E" w:rsidP="00497B9E">
      <w:pPr>
        <w:pStyle w:val="Listparagraf"/>
        <w:numPr>
          <w:ilvl w:val="0"/>
          <w:numId w:val="4"/>
        </w:numPr>
        <w:shd w:val="clear" w:color="auto" w:fill="FFFFFF"/>
        <w:spacing w:after="188" w:line="240" w:lineRule="auto"/>
        <w:jc w:val="both"/>
        <w:outlineLvl w:val="0"/>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explorarea problemelor din lumea reală, care pun elevii în contextul utilizării aplicate a gândirii critice şi autocritice, precum şi creşterea la elevi a motivaţiei învăţării.</w:t>
      </w:r>
    </w:p>
    <w:p w:rsidR="00356BDC" w:rsidRDefault="00497B9E" w:rsidP="00356BDC">
      <w:pPr>
        <w:shd w:val="clear" w:color="auto" w:fill="FFFFFF"/>
        <w:spacing w:after="188" w:line="240" w:lineRule="auto"/>
        <w:ind w:left="360"/>
        <w:jc w:val="both"/>
        <w:outlineLvl w:val="0"/>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Prin urmare, educaţia STEM integrată presupune clarificarea așteptărilor elevilor, profesorilor, managerilor, părinților și comunității, formarea adecvată a resursei umane, crearea condiţiilor de aplicare a unui astfel de curriculum prin asigurarea tuturor categoriilor de resurse (de timp, financiare, dotări etc.).</w:t>
      </w:r>
    </w:p>
    <w:p w:rsidR="009C1885" w:rsidRDefault="00497B9E" w:rsidP="00356BDC">
      <w:pPr>
        <w:shd w:val="clear" w:color="auto" w:fill="FFFFFF"/>
        <w:spacing w:after="188" w:line="240" w:lineRule="auto"/>
        <w:jc w:val="both"/>
        <w:outlineLvl w:val="0"/>
        <w:rPr>
          <w:rFonts w:ascii="Times New Roman" w:eastAsia="Times New Roman" w:hAnsi="Times New Roman" w:cs="Times New Roman"/>
          <w:b/>
          <w:bCs/>
          <w:sz w:val="24"/>
          <w:szCs w:val="24"/>
        </w:rPr>
      </w:pPr>
      <w:r w:rsidRPr="00477CF5">
        <w:rPr>
          <w:rFonts w:ascii="Times New Roman" w:eastAsia="Times New Roman" w:hAnsi="Times New Roman" w:cs="Times New Roman"/>
          <w:sz w:val="24"/>
          <w:szCs w:val="24"/>
        </w:rPr>
        <w:br/>
      </w:r>
    </w:p>
    <w:p w:rsidR="00256892" w:rsidRDefault="00256892" w:rsidP="00356BDC">
      <w:pPr>
        <w:shd w:val="clear" w:color="auto" w:fill="FFFFFF"/>
        <w:spacing w:after="188" w:line="240" w:lineRule="auto"/>
        <w:jc w:val="both"/>
        <w:outlineLvl w:val="0"/>
        <w:rPr>
          <w:rFonts w:ascii="Times New Roman" w:eastAsia="Times New Roman" w:hAnsi="Times New Roman" w:cs="Times New Roman"/>
          <w:b/>
          <w:bCs/>
          <w:sz w:val="24"/>
          <w:szCs w:val="24"/>
        </w:rPr>
      </w:pPr>
    </w:p>
    <w:p w:rsidR="00497B9E" w:rsidRPr="00891AF0" w:rsidRDefault="00497B9E" w:rsidP="00356BDC">
      <w:pPr>
        <w:shd w:val="clear" w:color="auto" w:fill="FFFFFF"/>
        <w:spacing w:after="188" w:line="240" w:lineRule="auto"/>
        <w:jc w:val="both"/>
        <w:outlineLvl w:val="0"/>
        <w:rPr>
          <w:rFonts w:ascii="Times New Roman" w:eastAsia="Times New Roman" w:hAnsi="Times New Roman" w:cs="Times New Roman"/>
          <w:sz w:val="24"/>
          <w:szCs w:val="24"/>
        </w:rPr>
      </w:pPr>
      <w:r w:rsidRPr="00891AF0">
        <w:rPr>
          <w:rFonts w:ascii="Times New Roman" w:eastAsia="Times New Roman" w:hAnsi="Times New Roman" w:cs="Times New Roman"/>
          <w:b/>
          <w:bCs/>
          <w:sz w:val="24"/>
          <w:szCs w:val="24"/>
        </w:rPr>
        <w:lastRenderedPageBreak/>
        <w:t>Fundamentele curriculumului integrat STEM</w:t>
      </w:r>
    </w:p>
    <w:p w:rsidR="00497B9E" w:rsidRPr="00477CF5" w:rsidRDefault="00497B9E" w:rsidP="00497B9E">
      <w:pPr>
        <w:numPr>
          <w:ilvl w:val="0"/>
          <w:numId w:val="6"/>
        </w:numPr>
        <w:shd w:val="clear" w:color="auto" w:fill="FFFFFF"/>
        <w:spacing w:before="100" w:beforeAutospacing="1" w:after="0"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Curriculumul trebuie să se bazeze pe utilizarea unor </w:t>
      </w:r>
      <w:r w:rsidRPr="00477CF5">
        <w:rPr>
          <w:rFonts w:ascii="Times New Roman" w:eastAsia="Times New Roman" w:hAnsi="Times New Roman" w:cs="Times New Roman"/>
          <w:b/>
          <w:bCs/>
          <w:sz w:val="24"/>
          <w:szCs w:val="24"/>
        </w:rPr>
        <w:t>practici pedagogice solide</w:t>
      </w:r>
      <w:r w:rsidRPr="00477CF5">
        <w:rPr>
          <w:rFonts w:ascii="Times New Roman" w:eastAsia="Times New Roman" w:hAnsi="Times New Roman" w:cs="Times New Roman"/>
          <w:sz w:val="24"/>
          <w:szCs w:val="24"/>
        </w:rPr>
        <w:t>, activ-participative şi centrate pe elev, şi care să vizeze:</w:t>
      </w:r>
    </w:p>
    <w:p w:rsidR="00497B9E" w:rsidRPr="00477CF5" w:rsidRDefault="00497B9E" w:rsidP="00497B9E">
      <w:pPr>
        <w:pStyle w:val="Listparagraf"/>
        <w:numPr>
          <w:ilvl w:val="1"/>
          <w:numId w:val="6"/>
        </w:numPr>
        <w:shd w:val="clear" w:color="auto" w:fill="FFFFFF"/>
        <w:spacing w:after="326"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rezolvarea provocărilor din lumea reală, prin cercetare şi elaborare de proiecte;</w:t>
      </w:r>
    </w:p>
    <w:p w:rsidR="00497B9E" w:rsidRPr="00477CF5" w:rsidRDefault="00497B9E" w:rsidP="00497B9E">
      <w:pPr>
        <w:pStyle w:val="Listparagraf"/>
        <w:numPr>
          <w:ilvl w:val="1"/>
          <w:numId w:val="6"/>
        </w:numPr>
        <w:shd w:val="clear" w:color="auto" w:fill="FFFFFF"/>
        <w:spacing w:after="326"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contexte care să permită formularea şi rezolvarea de probleme de tip deschis (non-standard);</w:t>
      </w:r>
    </w:p>
    <w:p w:rsidR="00497B9E" w:rsidRPr="00477CF5" w:rsidRDefault="00497B9E" w:rsidP="00497B9E">
      <w:pPr>
        <w:numPr>
          <w:ilvl w:val="0"/>
          <w:numId w:val="6"/>
        </w:numPr>
        <w:shd w:val="clear" w:color="auto" w:fill="FFFFFF"/>
        <w:spacing w:before="100" w:beforeAutospacing="1" w:after="125"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Curriculumul nu trebuie „rupt“ de abordarea disciplinară, trebuind </w:t>
      </w:r>
      <w:r w:rsidRPr="00477CF5">
        <w:rPr>
          <w:rFonts w:ascii="Times New Roman" w:eastAsia="Times New Roman" w:hAnsi="Times New Roman" w:cs="Times New Roman"/>
          <w:b/>
          <w:bCs/>
          <w:sz w:val="24"/>
          <w:szCs w:val="24"/>
        </w:rPr>
        <w:t>să se raporteze la standardele curriculare ale fiecărui domeniu conex STEM</w:t>
      </w:r>
      <w:r w:rsidRPr="00477CF5">
        <w:rPr>
          <w:rFonts w:ascii="Times New Roman" w:eastAsia="Times New Roman" w:hAnsi="Times New Roman" w:cs="Times New Roman"/>
          <w:sz w:val="24"/>
          <w:szCs w:val="24"/>
        </w:rPr>
        <w:t> (standarde naţionale).</w:t>
      </w:r>
    </w:p>
    <w:p w:rsidR="00497B9E" w:rsidRPr="00477CF5" w:rsidRDefault="00497B9E" w:rsidP="00497B9E">
      <w:pPr>
        <w:numPr>
          <w:ilvl w:val="0"/>
          <w:numId w:val="6"/>
        </w:numPr>
        <w:shd w:val="clear" w:color="auto" w:fill="FFFFFF"/>
        <w:spacing w:before="100" w:beforeAutospacing="1" w:after="125"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Curriculumul trebuie să fie </w:t>
      </w:r>
      <w:r w:rsidRPr="00477CF5">
        <w:rPr>
          <w:rFonts w:ascii="Times New Roman" w:eastAsia="Times New Roman" w:hAnsi="Times New Roman" w:cs="Times New Roman"/>
          <w:b/>
          <w:bCs/>
          <w:sz w:val="24"/>
          <w:szCs w:val="24"/>
        </w:rPr>
        <w:t>rezultatul asamblării optime a conceptelor, proceselor și abordărilor din tehnologie și inginerie</w:t>
      </w:r>
      <w:r w:rsidRPr="00477CF5">
        <w:rPr>
          <w:rFonts w:ascii="Times New Roman" w:eastAsia="Times New Roman" w:hAnsi="Times New Roman" w:cs="Times New Roman"/>
          <w:sz w:val="24"/>
          <w:szCs w:val="24"/>
        </w:rPr>
        <w:t>, care abordează standardele/conținutul educațional corespunzător nivelului fiecărei discipline individuale, diminuând orgoliile disciplinare şi potenţând utilitatea integratoare a cunoaşterii.</w:t>
      </w:r>
    </w:p>
    <w:p w:rsidR="00497B9E" w:rsidRPr="00477CF5" w:rsidRDefault="00497B9E" w:rsidP="00497B9E">
      <w:pPr>
        <w:numPr>
          <w:ilvl w:val="0"/>
          <w:numId w:val="6"/>
        </w:numPr>
        <w:shd w:val="clear" w:color="auto" w:fill="FFFFFF"/>
        <w:spacing w:before="100" w:beforeAutospacing="1" w:after="0"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Curriculumul </w:t>
      </w:r>
      <w:r w:rsidRPr="00477CF5">
        <w:rPr>
          <w:rFonts w:ascii="Times New Roman" w:eastAsia="Times New Roman" w:hAnsi="Times New Roman" w:cs="Times New Roman"/>
          <w:b/>
          <w:bCs/>
          <w:sz w:val="24"/>
          <w:szCs w:val="24"/>
        </w:rPr>
        <w:t>trebuie dezvoltat de experți</w:t>
      </w:r>
      <w:r w:rsidRPr="00477CF5">
        <w:rPr>
          <w:rFonts w:ascii="Times New Roman" w:eastAsia="Times New Roman" w:hAnsi="Times New Roman" w:cs="Times New Roman"/>
          <w:sz w:val="24"/>
          <w:szCs w:val="24"/>
        </w:rPr>
        <w:t> care reprezintă o gamă largă de discipline, incluzând atât mediul universitar, cât și reprezentanţi din zona pieţei muncii; obligatoriu, finisajele unui astfel de curriculum rezultat drept cumul de expertiză din aceste varii domenii trebuie realizate de echipă de experţi în abordări interdisciplinare.</w:t>
      </w:r>
    </w:p>
    <w:p w:rsidR="00497B9E" w:rsidRPr="00477CF5" w:rsidRDefault="00497B9E" w:rsidP="00497B9E">
      <w:pPr>
        <w:shd w:val="clear" w:color="auto" w:fill="FFFFFF"/>
        <w:spacing w:after="326" w:line="240" w:lineRule="auto"/>
        <w:jc w:val="both"/>
        <w:rPr>
          <w:rFonts w:ascii="Times New Roman" w:eastAsia="Times New Roman" w:hAnsi="Times New Roman" w:cs="Times New Roman"/>
          <w:b/>
          <w:bCs/>
          <w:sz w:val="24"/>
          <w:szCs w:val="24"/>
        </w:rPr>
      </w:pPr>
    </w:p>
    <w:p w:rsidR="00497B9E" w:rsidRPr="00477CF5" w:rsidRDefault="00497B9E" w:rsidP="00497B9E">
      <w:pPr>
        <w:shd w:val="clear" w:color="auto" w:fill="FFFFFF"/>
        <w:spacing w:after="326"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b/>
          <w:bCs/>
          <w:sz w:val="24"/>
          <w:szCs w:val="24"/>
        </w:rPr>
        <w:t>Obiective și rezultate</w:t>
      </w:r>
    </w:p>
    <w:p w:rsidR="00497B9E" w:rsidRPr="00477CF5" w:rsidRDefault="00497B9E" w:rsidP="00497B9E">
      <w:pPr>
        <w:numPr>
          <w:ilvl w:val="0"/>
          <w:numId w:val="5"/>
        </w:numPr>
        <w:shd w:val="clear" w:color="auto" w:fill="FFFFFF"/>
        <w:spacing w:before="100" w:beforeAutospacing="1" w:after="125"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Utilizarea cunoaşterii disciplinare din domeniul STEM într-o abordare integrată, prin </w:t>
      </w:r>
      <w:r w:rsidRPr="00477CF5">
        <w:rPr>
          <w:rFonts w:ascii="Times New Roman" w:eastAsia="Times New Roman" w:hAnsi="Times New Roman" w:cs="Times New Roman"/>
          <w:b/>
          <w:bCs/>
          <w:sz w:val="24"/>
          <w:szCs w:val="24"/>
        </w:rPr>
        <w:t>învățarea bazată pe probleme nonstandard și pe elaborarea de proiecte</w:t>
      </w:r>
      <w:r w:rsidRPr="00477CF5">
        <w:rPr>
          <w:rFonts w:ascii="Times New Roman" w:eastAsia="Times New Roman" w:hAnsi="Times New Roman" w:cs="Times New Roman"/>
          <w:sz w:val="24"/>
          <w:szCs w:val="24"/>
        </w:rPr>
        <w:t>.</w:t>
      </w:r>
    </w:p>
    <w:p w:rsidR="00497B9E" w:rsidRPr="00477CF5" w:rsidRDefault="00497B9E" w:rsidP="00497B9E">
      <w:pPr>
        <w:numPr>
          <w:ilvl w:val="0"/>
          <w:numId w:val="5"/>
        </w:numPr>
        <w:shd w:val="clear" w:color="auto" w:fill="FFFFFF"/>
        <w:spacing w:before="100" w:beforeAutospacing="1" w:after="125"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Formarea unei </w:t>
      </w:r>
      <w:r w:rsidRPr="00477CF5">
        <w:rPr>
          <w:rFonts w:ascii="Times New Roman" w:eastAsia="Times New Roman" w:hAnsi="Times New Roman" w:cs="Times New Roman"/>
          <w:b/>
          <w:bCs/>
          <w:sz w:val="24"/>
          <w:szCs w:val="24"/>
        </w:rPr>
        <w:t>percepţii solide privind faptul că problemele din lumea reală sunt rar rezolvabile monodisciplinar</w:t>
      </w:r>
      <w:r w:rsidRPr="00477CF5">
        <w:rPr>
          <w:rFonts w:ascii="Times New Roman" w:eastAsia="Times New Roman" w:hAnsi="Times New Roman" w:cs="Times New Roman"/>
          <w:sz w:val="24"/>
          <w:szCs w:val="24"/>
        </w:rPr>
        <w:t>, doar prin utilizarea cunoștințelor și abilităților dintr-o singură disciplină.</w:t>
      </w:r>
    </w:p>
    <w:p w:rsidR="00497B9E" w:rsidRPr="00477CF5" w:rsidRDefault="00497B9E" w:rsidP="00497B9E">
      <w:pPr>
        <w:numPr>
          <w:ilvl w:val="0"/>
          <w:numId w:val="5"/>
        </w:numPr>
        <w:shd w:val="clear" w:color="auto" w:fill="FFFFFF"/>
        <w:spacing w:before="100" w:beforeAutospacing="1" w:after="125"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Implicarea elevilor în </w:t>
      </w:r>
      <w:r w:rsidRPr="00477CF5">
        <w:rPr>
          <w:rFonts w:ascii="Times New Roman" w:eastAsia="Times New Roman" w:hAnsi="Times New Roman" w:cs="Times New Roman"/>
          <w:b/>
          <w:bCs/>
          <w:sz w:val="24"/>
          <w:szCs w:val="24"/>
        </w:rPr>
        <w:t>situaţii de învățare autentice, semnificative</w:t>
      </w:r>
      <w:r w:rsidRPr="00477CF5">
        <w:rPr>
          <w:rFonts w:ascii="Times New Roman" w:eastAsia="Times New Roman" w:hAnsi="Times New Roman" w:cs="Times New Roman"/>
          <w:sz w:val="24"/>
          <w:szCs w:val="24"/>
        </w:rPr>
        <w:t>, care includ proiectarea, realizarea, testarea, reflectarea și documentarea.</w:t>
      </w:r>
    </w:p>
    <w:p w:rsidR="00497B9E" w:rsidRPr="00477CF5" w:rsidRDefault="00497B9E" w:rsidP="00497B9E">
      <w:pPr>
        <w:numPr>
          <w:ilvl w:val="0"/>
          <w:numId w:val="5"/>
        </w:numPr>
        <w:shd w:val="clear" w:color="auto" w:fill="FFFFFF"/>
        <w:spacing w:before="100" w:beforeAutospacing="1" w:after="125"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Facilitarea de contexte de explorare a problemelor din lumea reală, care dezvoltă elevului </w:t>
      </w:r>
      <w:r w:rsidRPr="00477CF5">
        <w:rPr>
          <w:rFonts w:ascii="Times New Roman" w:eastAsia="Times New Roman" w:hAnsi="Times New Roman" w:cs="Times New Roman"/>
          <w:b/>
          <w:bCs/>
          <w:sz w:val="24"/>
          <w:szCs w:val="24"/>
        </w:rPr>
        <w:t>gândirea critică şi autocritică</w:t>
      </w:r>
      <w:r w:rsidRPr="00477CF5">
        <w:rPr>
          <w:rFonts w:ascii="Times New Roman" w:eastAsia="Times New Roman" w:hAnsi="Times New Roman" w:cs="Times New Roman"/>
          <w:sz w:val="24"/>
          <w:szCs w:val="24"/>
        </w:rPr>
        <w:t>.</w:t>
      </w:r>
    </w:p>
    <w:p w:rsidR="00497B9E" w:rsidRPr="00477CF5" w:rsidRDefault="00497B9E" w:rsidP="00497B9E">
      <w:pPr>
        <w:numPr>
          <w:ilvl w:val="0"/>
          <w:numId w:val="5"/>
        </w:numPr>
        <w:shd w:val="clear" w:color="auto" w:fill="FFFFFF"/>
        <w:spacing w:before="100" w:beforeAutospacing="1" w:after="0"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Înțelegerea tehnologiei </w:t>
      </w:r>
      <w:r w:rsidRPr="00477CF5">
        <w:rPr>
          <w:rFonts w:ascii="Times New Roman" w:eastAsia="Times New Roman" w:hAnsi="Times New Roman" w:cs="Times New Roman"/>
          <w:b/>
          <w:bCs/>
          <w:sz w:val="24"/>
          <w:szCs w:val="24"/>
        </w:rPr>
        <w:t>dincolo de utilizarea acesteia doar ca instrument</w:t>
      </w:r>
      <w:r w:rsidRPr="00477CF5">
        <w:rPr>
          <w:rFonts w:ascii="Times New Roman" w:eastAsia="Times New Roman" w:hAnsi="Times New Roman" w:cs="Times New Roman"/>
          <w:sz w:val="24"/>
          <w:szCs w:val="24"/>
        </w:rPr>
        <w:t> de rezolvare a problemelor.</w:t>
      </w:r>
    </w:p>
    <w:p w:rsidR="00497B9E" w:rsidRPr="00477CF5" w:rsidRDefault="00497B9E" w:rsidP="00497B9E">
      <w:pPr>
        <w:numPr>
          <w:ilvl w:val="0"/>
          <w:numId w:val="5"/>
        </w:numPr>
        <w:shd w:val="clear" w:color="auto" w:fill="FFFFFF"/>
        <w:spacing w:before="100" w:beforeAutospacing="1" w:after="0"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b/>
          <w:bCs/>
          <w:sz w:val="24"/>
          <w:szCs w:val="24"/>
        </w:rPr>
        <w:t>Definirea şi comunicarea clară a așteptărilor</w:t>
      </w:r>
      <w:r w:rsidRPr="00477CF5">
        <w:rPr>
          <w:rFonts w:ascii="Times New Roman" w:eastAsia="Times New Roman" w:hAnsi="Times New Roman" w:cs="Times New Roman"/>
          <w:sz w:val="24"/>
          <w:szCs w:val="24"/>
        </w:rPr>
        <w:t> privind învățământul STEM integrat.</w:t>
      </w:r>
    </w:p>
    <w:p w:rsidR="00497B9E" w:rsidRPr="00477CF5" w:rsidRDefault="00497B9E" w:rsidP="00497B9E">
      <w:pPr>
        <w:shd w:val="clear" w:color="auto" w:fill="FFFFFF"/>
        <w:spacing w:after="326" w:line="240" w:lineRule="auto"/>
        <w:jc w:val="both"/>
        <w:rPr>
          <w:rFonts w:ascii="Times New Roman" w:eastAsia="Times New Roman" w:hAnsi="Times New Roman" w:cs="Times New Roman"/>
          <w:b/>
          <w:bCs/>
          <w:sz w:val="24"/>
          <w:szCs w:val="24"/>
        </w:rPr>
      </w:pPr>
    </w:p>
    <w:p w:rsidR="00497B9E" w:rsidRPr="00477CF5" w:rsidRDefault="00497B9E" w:rsidP="00497B9E">
      <w:pPr>
        <w:shd w:val="clear" w:color="auto" w:fill="FFFFFF"/>
        <w:spacing w:after="326" w:line="240" w:lineRule="auto"/>
        <w:jc w:val="both"/>
        <w:rPr>
          <w:rFonts w:ascii="Times New Roman" w:eastAsia="Times New Roman" w:hAnsi="Times New Roman" w:cs="Times New Roman"/>
          <w:b/>
          <w:bCs/>
          <w:sz w:val="24"/>
          <w:szCs w:val="24"/>
        </w:rPr>
      </w:pPr>
      <w:r w:rsidRPr="00477CF5">
        <w:rPr>
          <w:rFonts w:ascii="Times New Roman" w:eastAsia="Times New Roman" w:hAnsi="Times New Roman" w:cs="Times New Roman"/>
          <w:b/>
          <w:bCs/>
          <w:sz w:val="24"/>
          <w:szCs w:val="24"/>
        </w:rPr>
        <w:t xml:space="preserve">Formarea profesională </w:t>
      </w:r>
    </w:p>
    <w:p w:rsidR="00497B9E" w:rsidRPr="00477CF5" w:rsidRDefault="00497B9E" w:rsidP="00497B9E">
      <w:pPr>
        <w:numPr>
          <w:ilvl w:val="0"/>
          <w:numId w:val="3"/>
        </w:numPr>
        <w:shd w:val="clear" w:color="auto" w:fill="FFFFFF"/>
        <w:spacing w:before="100" w:beforeAutospacing="1" w:after="125" w:line="240" w:lineRule="auto"/>
        <w:ind w:left="983"/>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Procesul de predare integrată STEM trebuie să fie aplicat de </w:t>
      </w:r>
      <w:r w:rsidRPr="00477CF5">
        <w:rPr>
          <w:rFonts w:ascii="Times New Roman" w:eastAsia="Times New Roman" w:hAnsi="Times New Roman" w:cs="Times New Roman"/>
          <w:b/>
          <w:bCs/>
          <w:sz w:val="24"/>
          <w:szCs w:val="24"/>
        </w:rPr>
        <w:t>resursă umană calificată</w:t>
      </w:r>
      <w:r w:rsidRPr="00477CF5">
        <w:rPr>
          <w:rFonts w:ascii="Times New Roman" w:eastAsia="Times New Roman" w:hAnsi="Times New Roman" w:cs="Times New Roman"/>
          <w:sz w:val="24"/>
          <w:szCs w:val="24"/>
        </w:rPr>
        <w:t> pentru a preda în mod adecvat acest curriculum.</w:t>
      </w:r>
    </w:p>
    <w:p w:rsidR="00497B9E" w:rsidRPr="00477CF5" w:rsidRDefault="00497B9E" w:rsidP="00497B9E">
      <w:pPr>
        <w:numPr>
          <w:ilvl w:val="0"/>
          <w:numId w:val="3"/>
        </w:numPr>
        <w:shd w:val="clear" w:color="auto" w:fill="FFFFFF"/>
        <w:spacing w:before="100" w:beforeAutospacing="1" w:after="125" w:line="240" w:lineRule="auto"/>
        <w:ind w:left="983"/>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Profesorii trebuie să deţină/dezvolte </w:t>
      </w:r>
      <w:r w:rsidRPr="00477CF5">
        <w:rPr>
          <w:rFonts w:ascii="Times New Roman" w:eastAsia="Times New Roman" w:hAnsi="Times New Roman" w:cs="Times New Roman"/>
          <w:b/>
          <w:bCs/>
          <w:sz w:val="24"/>
          <w:szCs w:val="24"/>
        </w:rPr>
        <w:t>seturile de competențe necesare pentru abordările de învățare constructivistă</w:t>
      </w:r>
      <w:r w:rsidRPr="00477CF5">
        <w:rPr>
          <w:rFonts w:ascii="Times New Roman" w:eastAsia="Times New Roman" w:hAnsi="Times New Roman" w:cs="Times New Roman"/>
          <w:sz w:val="24"/>
          <w:szCs w:val="24"/>
        </w:rPr>
        <w:t>, inclusiv învățarea bazată pe probleme și pe proiecte.</w:t>
      </w:r>
    </w:p>
    <w:p w:rsidR="00497B9E" w:rsidRPr="00477CF5" w:rsidRDefault="00497B9E" w:rsidP="00497B9E">
      <w:pPr>
        <w:numPr>
          <w:ilvl w:val="0"/>
          <w:numId w:val="3"/>
        </w:numPr>
        <w:shd w:val="clear" w:color="auto" w:fill="FFFFFF"/>
        <w:spacing w:before="100" w:beforeAutospacing="1" w:after="125" w:line="240" w:lineRule="auto"/>
        <w:ind w:left="983"/>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 xml:space="preserve">Există profesori care nu sunt obişnuiţi să utilizeze tehnici de predare care, implicând noţiuni şi metodologii specifice tehnologiei și ingineriei, presupun un efort continuu de înnoire a cunoaşterii şi dezvoltare de noi abilităţi. Pregătirea </w:t>
      </w:r>
      <w:r w:rsidRPr="00477CF5">
        <w:rPr>
          <w:rFonts w:ascii="Times New Roman" w:eastAsia="Times New Roman" w:hAnsi="Times New Roman" w:cs="Times New Roman"/>
          <w:sz w:val="24"/>
          <w:szCs w:val="24"/>
        </w:rPr>
        <w:lastRenderedPageBreak/>
        <w:t>adecvată a cadrelor didactice – nu numai în zona curriculumului STEM integrat – trebuie să includă </w:t>
      </w:r>
      <w:r w:rsidRPr="00477CF5">
        <w:rPr>
          <w:rFonts w:ascii="Times New Roman" w:eastAsia="Times New Roman" w:hAnsi="Times New Roman" w:cs="Times New Roman"/>
          <w:b/>
          <w:bCs/>
          <w:sz w:val="24"/>
          <w:szCs w:val="24"/>
        </w:rPr>
        <w:t>instruirea în tehnologie și inginerie</w:t>
      </w:r>
      <w:r w:rsidRPr="00477CF5">
        <w:rPr>
          <w:rFonts w:ascii="Times New Roman" w:eastAsia="Times New Roman" w:hAnsi="Times New Roman" w:cs="Times New Roman"/>
          <w:sz w:val="24"/>
          <w:szCs w:val="24"/>
        </w:rPr>
        <w:t>.</w:t>
      </w:r>
    </w:p>
    <w:p w:rsidR="00497B9E" w:rsidRPr="00477CF5" w:rsidRDefault="00497B9E" w:rsidP="00497B9E">
      <w:pPr>
        <w:numPr>
          <w:ilvl w:val="0"/>
          <w:numId w:val="3"/>
        </w:numPr>
        <w:shd w:val="clear" w:color="auto" w:fill="FFFFFF"/>
        <w:spacing w:before="100" w:beforeAutospacing="1" w:after="125" w:line="240" w:lineRule="auto"/>
        <w:ind w:left="983"/>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Formarea profesorilor trebuie să includă şi o componentă importantă din zona </w:t>
      </w:r>
      <w:r w:rsidRPr="00477CF5">
        <w:rPr>
          <w:rFonts w:ascii="Times New Roman" w:eastAsia="Times New Roman" w:hAnsi="Times New Roman" w:cs="Times New Roman"/>
          <w:b/>
          <w:bCs/>
          <w:sz w:val="24"/>
          <w:szCs w:val="24"/>
        </w:rPr>
        <w:t>didacticilor</w:t>
      </w:r>
      <w:r w:rsidRPr="00477CF5">
        <w:rPr>
          <w:rFonts w:ascii="Times New Roman" w:eastAsia="Times New Roman" w:hAnsi="Times New Roman" w:cs="Times New Roman"/>
          <w:sz w:val="24"/>
          <w:szCs w:val="24"/>
        </w:rPr>
        <w:t> </w:t>
      </w:r>
      <w:r w:rsidRPr="00477CF5">
        <w:rPr>
          <w:rFonts w:ascii="Times New Roman" w:eastAsia="Times New Roman" w:hAnsi="Times New Roman" w:cs="Times New Roman"/>
          <w:b/>
          <w:bCs/>
          <w:sz w:val="24"/>
          <w:szCs w:val="24"/>
        </w:rPr>
        <w:t>specifice tuturor disciplinelor STEM</w:t>
      </w:r>
      <w:r w:rsidRPr="00477CF5">
        <w:rPr>
          <w:rFonts w:ascii="Times New Roman" w:eastAsia="Times New Roman" w:hAnsi="Times New Roman" w:cs="Times New Roman"/>
          <w:sz w:val="24"/>
          <w:szCs w:val="24"/>
        </w:rPr>
        <w:t>.</w:t>
      </w:r>
    </w:p>
    <w:p w:rsidR="00497B9E" w:rsidRPr="00477CF5" w:rsidRDefault="00497B9E" w:rsidP="00497B9E">
      <w:pPr>
        <w:numPr>
          <w:ilvl w:val="0"/>
          <w:numId w:val="3"/>
        </w:numPr>
        <w:shd w:val="clear" w:color="auto" w:fill="FFFFFF"/>
        <w:spacing w:before="100" w:beforeAutospacing="1" w:after="125" w:line="240" w:lineRule="auto"/>
        <w:ind w:left="983"/>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Dezvoltarea profesională trebuie să fie facilitată profesorilor STEM pentru a-și consolida abilitățile şi înțelegerea realităţilor şi contextelor furnizoare de probleme, inclusiv a importanței </w:t>
      </w:r>
      <w:r w:rsidRPr="00477CF5">
        <w:rPr>
          <w:rFonts w:ascii="Times New Roman" w:eastAsia="Times New Roman" w:hAnsi="Times New Roman" w:cs="Times New Roman"/>
          <w:b/>
          <w:bCs/>
          <w:sz w:val="24"/>
          <w:szCs w:val="24"/>
        </w:rPr>
        <w:t>apartenenţei la reţele de profesionişti STEM pentru acces şi schimb de bune practici</w:t>
      </w:r>
      <w:r w:rsidRPr="00477CF5">
        <w:rPr>
          <w:rFonts w:ascii="Times New Roman" w:eastAsia="Times New Roman" w:hAnsi="Times New Roman" w:cs="Times New Roman"/>
          <w:sz w:val="24"/>
          <w:szCs w:val="24"/>
        </w:rPr>
        <w:t>.</w:t>
      </w:r>
    </w:p>
    <w:p w:rsidR="00497B9E" w:rsidRPr="00477CF5" w:rsidRDefault="00497B9E" w:rsidP="00497B9E">
      <w:pPr>
        <w:numPr>
          <w:ilvl w:val="0"/>
          <w:numId w:val="3"/>
        </w:numPr>
        <w:shd w:val="clear" w:color="auto" w:fill="FFFFFF"/>
        <w:spacing w:before="100" w:beforeAutospacing="1" w:after="125" w:line="240" w:lineRule="auto"/>
        <w:ind w:left="983"/>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Abordarea coerentă a educaţiei STEM trebuie să pornească de la </w:t>
      </w:r>
      <w:r w:rsidRPr="00477CF5">
        <w:rPr>
          <w:rFonts w:ascii="Times New Roman" w:eastAsia="Times New Roman" w:hAnsi="Times New Roman" w:cs="Times New Roman"/>
          <w:b/>
          <w:bCs/>
          <w:sz w:val="24"/>
          <w:szCs w:val="24"/>
        </w:rPr>
        <w:t>explicarea clară a scopurilor şi ca răspuns la așteptările elevilor, profesorilor, managerilor, părinților și comunității</w:t>
      </w:r>
      <w:r w:rsidRPr="00477CF5">
        <w:rPr>
          <w:rFonts w:ascii="Times New Roman" w:eastAsia="Times New Roman" w:hAnsi="Times New Roman" w:cs="Times New Roman"/>
          <w:sz w:val="24"/>
          <w:szCs w:val="24"/>
        </w:rPr>
        <w:t>.</w:t>
      </w:r>
    </w:p>
    <w:p w:rsidR="00497B9E" w:rsidRPr="00477CF5" w:rsidRDefault="00497B9E" w:rsidP="00497B9E">
      <w:pPr>
        <w:numPr>
          <w:ilvl w:val="0"/>
          <w:numId w:val="3"/>
        </w:numPr>
        <w:shd w:val="clear" w:color="auto" w:fill="FFFFFF"/>
        <w:spacing w:before="100" w:beforeAutospacing="1" w:after="125" w:line="240" w:lineRule="auto"/>
        <w:ind w:left="983"/>
        <w:jc w:val="both"/>
        <w:rPr>
          <w:rFonts w:ascii="Times New Roman" w:eastAsia="Times New Roman" w:hAnsi="Times New Roman" w:cs="Times New Roman"/>
          <w:sz w:val="24"/>
          <w:szCs w:val="24"/>
        </w:rPr>
      </w:pPr>
      <w:r w:rsidRPr="00477CF5">
        <w:rPr>
          <w:rFonts w:ascii="Times New Roman" w:eastAsia="Times New Roman" w:hAnsi="Times New Roman" w:cs="Times New Roman"/>
          <w:b/>
          <w:bCs/>
          <w:sz w:val="24"/>
          <w:szCs w:val="24"/>
        </w:rPr>
        <w:t>Includerea învăţământului STEM ca strategie naţională</w:t>
      </w:r>
      <w:r w:rsidRPr="00477CF5">
        <w:rPr>
          <w:rFonts w:ascii="Times New Roman" w:eastAsia="Times New Roman" w:hAnsi="Times New Roman" w:cs="Times New Roman"/>
          <w:sz w:val="24"/>
          <w:szCs w:val="24"/>
        </w:rPr>
        <w:t> în domeniul învăţământului preuniversitar conferă stabilitate a acţiunilor în această zonă, inclusiv privind motivarea resursei umane.</w:t>
      </w:r>
    </w:p>
    <w:p w:rsidR="00497B9E" w:rsidRPr="00477CF5" w:rsidRDefault="00497B9E" w:rsidP="00497B9E">
      <w:pPr>
        <w:numPr>
          <w:ilvl w:val="0"/>
          <w:numId w:val="3"/>
        </w:numPr>
        <w:shd w:val="clear" w:color="auto" w:fill="FFFFFF"/>
        <w:spacing w:before="100" w:beforeAutospacing="1" w:after="0" w:line="240" w:lineRule="auto"/>
        <w:ind w:left="983"/>
        <w:jc w:val="both"/>
        <w:rPr>
          <w:rFonts w:ascii="Times New Roman" w:eastAsia="Times New Roman" w:hAnsi="Times New Roman" w:cs="Times New Roman"/>
          <w:sz w:val="24"/>
          <w:szCs w:val="24"/>
        </w:rPr>
      </w:pPr>
      <w:r w:rsidRPr="00477CF5">
        <w:rPr>
          <w:rFonts w:ascii="Times New Roman" w:eastAsia="Times New Roman" w:hAnsi="Times New Roman" w:cs="Times New Roman"/>
          <w:b/>
          <w:bCs/>
          <w:sz w:val="24"/>
          <w:szCs w:val="24"/>
        </w:rPr>
        <w:t>Finanţarea corespunzătoare</w:t>
      </w:r>
      <w:r w:rsidRPr="00477CF5">
        <w:rPr>
          <w:rFonts w:ascii="Times New Roman" w:eastAsia="Times New Roman" w:hAnsi="Times New Roman" w:cs="Times New Roman"/>
          <w:sz w:val="24"/>
          <w:szCs w:val="24"/>
        </w:rPr>
        <w:t> care să asigure baza materială, dotările şi accesul de experienţe conectate cu realitatea reprezintă un factor, de asemenea, esenţial pentru implementarea cu succes a educaţiei STEM.</w:t>
      </w:r>
    </w:p>
    <w:p w:rsidR="00497B9E" w:rsidRPr="00477CF5" w:rsidRDefault="00497B9E" w:rsidP="00497B9E">
      <w:pPr>
        <w:shd w:val="clear" w:color="auto" w:fill="FFFFFF"/>
        <w:spacing w:after="188" w:line="240" w:lineRule="auto"/>
        <w:jc w:val="both"/>
        <w:outlineLvl w:val="0"/>
        <w:rPr>
          <w:rFonts w:ascii="Times New Roman" w:eastAsia="Times New Roman" w:hAnsi="Times New Roman" w:cs="Times New Roman"/>
          <w:sz w:val="24"/>
          <w:szCs w:val="24"/>
        </w:rPr>
      </w:pPr>
    </w:p>
    <w:p w:rsidR="00497B9E" w:rsidRPr="00497B9E" w:rsidRDefault="005D3BBE" w:rsidP="00497B9E">
      <w:pPr>
        <w:spacing w:after="275"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I. 2. </w:t>
      </w:r>
      <w:r w:rsidR="00497B9E" w:rsidRPr="00497B9E">
        <w:rPr>
          <w:rFonts w:ascii="Times New Roman" w:eastAsia="Times New Roman" w:hAnsi="Times New Roman" w:cs="Times New Roman"/>
          <w:b/>
          <w:bCs/>
          <w:sz w:val="24"/>
          <w:szCs w:val="24"/>
        </w:rPr>
        <w:t>Educație tradițională - Educație STEM</w:t>
      </w:r>
    </w:p>
    <w:p w:rsidR="002F7363" w:rsidRDefault="00497B9E" w:rsidP="00497B9E">
      <w:pPr>
        <w:spacing w:after="275" w:line="240" w:lineRule="auto"/>
        <w:jc w:val="both"/>
        <w:rPr>
          <w:rFonts w:ascii="Times New Roman" w:eastAsia="Times New Roman" w:hAnsi="Times New Roman" w:cs="Times New Roman"/>
          <w:sz w:val="24"/>
          <w:szCs w:val="24"/>
        </w:rPr>
      </w:pPr>
      <w:r w:rsidRPr="00477CF5">
        <w:rPr>
          <w:rFonts w:ascii="Times New Roman" w:eastAsia="Times New Roman" w:hAnsi="Times New Roman" w:cs="Times New Roman"/>
          <w:sz w:val="24"/>
          <w:szCs w:val="24"/>
        </w:rPr>
        <w:t>Ceea ce diferențiază STEM de educația tradițională (bazată pe știință și matematică) este învățarea mixtă, ce le demonstrează elevilor cum metoda științifică poate fi aplicată în viața de zi cu zi, le dezvoltă gândirea bazată pe calcul și se concentrează pe rezolvarea problemelor prin aplicarea soluțiilor din viața reală, acest tip de educație putând începe de la cele mai mici vârste.</w:t>
      </w:r>
      <w:r w:rsidR="003F0AFB">
        <w:rPr>
          <w:rFonts w:ascii="Times New Roman" w:eastAsia="Times New Roman" w:hAnsi="Times New Roman" w:cs="Times New Roman"/>
          <w:sz w:val="24"/>
          <w:szCs w:val="24"/>
        </w:rPr>
        <w:t xml:space="preserve"> </w:t>
      </w:r>
      <w:r w:rsidRPr="00477CF5">
        <w:rPr>
          <w:rFonts w:ascii="Times New Roman" w:eastAsia="Times New Roman" w:hAnsi="Times New Roman" w:cs="Times New Roman"/>
          <w:sz w:val="24"/>
          <w:szCs w:val="24"/>
        </w:rPr>
        <w:t>Spre deosebire de lecțiile clasice din sistemul tradițional de învățământ, unde profesorul predă și copilul ascultă, STEM este o metodă activă, aplicată, constructivistă, de a „învăța prin a face”. Este vorba despre faptul că elevii vor lucra în sala de clasă sau acasă, alături de părinți, asemănător unui om de știință sau a unui inginer: observând, adresând întrebări, formulând idei, ipoteze, experimentând și punând în practică ceea ce descoperă, formulând și transmițând concluziile.</w:t>
      </w:r>
    </w:p>
    <w:p w:rsidR="00497B9E" w:rsidRPr="00961E8F" w:rsidRDefault="00497B9E" w:rsidP="00497B9E">
      <w:pPr>
        <w:spacing w:after="275" w:line="240" w:lineRule="auto"/>
        <w:jc w:val="both"/>
        <w:rPr>
          <w:rFonts w:ascii="Times New Roman" w:eastAsia="Times New Roman" w:hAnsi="Times New Roman" w:cs="Times New Roman"/>
          <w:sz w:val="24"/>
          <w:szCs w:val="24"/>
        </w:rPr>
      </w:pPr>
      <w:r w:rsidRPr="00961E8F">
        <w:rPr>
          <w:rFonts w:ascii="Times New Roman" w:eastAsia="Times New Roman" w:hAnsi="Times New Roman" w:cs="Times New Roman"/>
          <w:sz w:val="24"/>
          <w:szCs w:val="24"/>
        </w:rPr>
        <w:t>Prin urmare:</w:t>
      </w:r>
    </w:p>
    <w:p w:rsidR="00497B9E" w:rsidRPr="001A4AEA" w:rsidRDefault="00497B9E" w:rsidP="00497B9E">
      <w:pPr>
        <w:pStyle w:val="Titlu3"/>
        <w:shd w:val="clear" w:color="auto" w:fill="FFFFFF"/>
        <w:spacing w:before="0" w:beforeAutospacing="0" w:after="0" w:afterAutospacing="0"/>
        <w:jc w:val="both"/>
        <w:textAlignment w:val="baseline"/>
        <w:rPr>
          <w:sz w:val="24"/>
          <w:szCs w:val="24"/>
        </w:rPr>
      </w:pPr>
      <w:r w:rsidRPr="001A4AEA">
        <w:rPr>
          <w:sz w:val="24"/>
          <w:szCs w:val="24"/>
        </w:rPr>
        <w:t>Educația tradițională:</w:t>
      </w:r>
    </w:p>
    <w:p w:rsidR="00497B9E" w:rsidRPr="001A4AEA" w:rsidRDefault="00497B9E" w:rsidP="00497B9E">
      <w:pPr>
        <w:numPr>
          <w:ilvl w:val="0"/>
          <w:numId w:val="1"/>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programele nu sunt integrate</w:t>
      </w:r>
    </w:p>
    <w:p w:rsidR="00497B9E" w:rsidRPr="001A4AEA" w:rsidRDefault="00497B9E" w:rsidP="00497B9E">
      <w:pPr>
        <w:numPr>
          <w:ilvl w:val="0"/>
          <w:numId w:val="1"/>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copiii preiau informații separat de la fiecare disciplină și nu reușesc mereu să facă o legătură între ele</w:t>
      </w:r>
    </w:p>
    <w:p w:rsidR="00497B9E" w:rsidRPr="001A4AEA" w:rsidRDefault="00497B9E" w:rsidP="00497B9E">
      <w:pPr>
        <w:numPr>
          <w:ilvl w:val="0"/>
          <w:numId w:val="1"/>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elevii nu înțeleg de multe ori la ce le ajută unele discipline</w:t>
      </w:r>
    </w:p>
    <w:p w:rsidR="00497B9E" w:rsidRPr="001A4AEA" w:rsidRDefault="00497B9E" w:rsidP="00497B9E">
      <w:pPr>
        <w:numPr>
          <w:ilvl w:val="0"/>
          <w:numId w:val="1"/>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intervine plictiseala</w:t>
      </w:r>
    </w:p>
    <w:p w:rsidR="00497B9E" w:rsidRPr="001A4AEA" w:rsidRDefault="00497B9E" w:rsidP="00497B9E">
      <w:pPr>
        <w:numPr>
          <w:ilvl w:val="0"/>
          <w:numId w:val="1"/>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este multă muncă individuală</w:t>
      </w:r>
    </w:p>
    <w:p w:rsidR="00497B9E" w:rsidRPr="001A4AEA" w:rsidRDefault="00497B9E" w:rsidP="00497B9E">
      <w:pPr>
        <w:numPr>
          <w:ilvl w:val="0"/>
          <w:numId w:val="1"/>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nu se dezvoltă abilitățile necesare secolului XXI</w:t>
      </w:r>
    </w:p>
    <w:p w:rsidR="00497B9E" w:rsidRPr="001A4AEA" w:rsidRDefault="00497B9E" w:rsidP="00497B9E">
      <w:pPr>
        <w:numPr>
          <w:ilvl w:val="0"/>
          <w:numId w:val="1"/>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profesorii transmit cunoștințele, însă nu le integrează într-un context mai larg, multidisciplinar</w:t>
      </w:r>
    </w:p>
    <w:p w:rsidR="00497B9E" w:rsidRPr="001A4AEA" w:rsidRDefault="00497B9E" w:rsidP="00497B9E">
      <w:pPr>
        <w:numPr>
          <w:ilvl w:val="0"/>
          <w:numId w:val="1"/>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examenele depind de memorare și nu se pune îndeajuns accentul pe înțelegere</w:t>
      </w:r>
    </w:p>
    <w:p w:rsidR="00497B9E" w:rsidRPr="001A4AEA" w:rsidRDefault="00497B9E" w:rsidP="00497B9E">
      <w:pPr>
        <w:numPr>
          <w:ilvl w:val="0"/>
          <w:numId w:val="1"/>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nu există legătura clară între cunoștințele de la clasă și viața reală</w:t>
      </w:r>
    </w:p>
    <w:p w:rsidR="00497B9E" w:rsidRPr="001A4AEA" w:rsidRDefault="00497B9E" w:rsidP="00497B9E">
      <w:pPr>
        <w:pStyle w:val="Titlu3"/>
        <w:shd w:val="clear" w:color="auto" w:fill="FFFFFF"/>
        <w:spacing w:before="0" w:beforeAutospacing="0" w:after="0" w:afterAutospacing="0"/>
        <w:jc w:val="both"/>
        <w:textAlignment w:val="baseline"/>
        <w:rPr>
          <w:sz w:val="24"/>
          <w:szCs w:val="24"/>
        </w:rPr>
      </w:pPr>
    </w:p>
    <w:p w:rsidR="00256892" w:rsidRDefault="00256892" w:rsidP="00497B9E">
      <w:pPr>
        <w:pStyle w:val="Titlu3"/>
        <w:shd w:val="clear" w:color="auto" w:fill="FFFFFF"/>
        <w:spacing w:before="0" w:beforeAutospacing="0" w:after="0" w:afterAutospacing="0"/>
        <w:jc w:val="both"/>
        <w:textAlignment w:val="baseline"/>
        <w:rPr>
          <w:sz w:val="24"/>
          <w:szCs w:val="24"/>
        </w:rPr>
      </w:pPr>
    </w:p>
    <w:p w:rsidR="00497B9E" w:rsidRPr="001A4AEA" w:rsidRDefault="00497B9E" w:rsidP="00497B9E">
      <w:pPr>
        <w:pStyle w:val="Titlu3"/>
        <w:shd w:val="clear" w:color="auto" w:fill="FFFFFF"/>
        <w:spacing w:before="0" w:beforeAutospacing="0" w:after="0" w:afterAutospacing="0"/>
        <w:jc w:val="both"/>
        <w:textAlignment w:val="baseline"/>
        <w:rPr>
          <w:sz w:val="24"/>
          <w:szCs w:val="24"/>
        </w:rPr>
      </w:pPr>
      <w:r w:rsidRPr="001A4AEA">
        <w:rPr>
          <w:sz w:val="24"/>
          <w:szCs w:val="24"/>
        </w:rPr>
        <w:lastRenderedPageBreak/>
        <w:t>Educația STEM:</w:t>
      </w:r>
    </w:p>
    <w:p w:rsidR="00497B9E" w:rsidRPr="001A4AEA" w:rsidRDefault="00497B9E" w:rsidP="00497B9E">
      <w:pPr>
        <w:numPr>
          <w:ilvl w:val="0"/>
          <w:numId w:val="2"/>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pune accent pe dezvoltarea abilităților specifice secolului XXI</w:t>
      </w:r>
    </w:p>
    <w:p w:rsidR="00497B9E" w:rsidRPr="001A4AEA" w:rsidRDefault="00497B9E" w:rsidP="00497B9E">
      <w:pPr>
        <w:numPr>
          <w:ilvl w:val="0"/>
          <w:numId w:val="2"/>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încurajează perseverența</w:t>
      </w:r>
    </w:p>
    <w:p w:rsidR="00497B9E" w:rsidRPr="001A4AEA" w:rsidRDefault="00497B9E" w:rsidP="00497B9E">
      <w:pPr>
        <w:numPr>
          <w:ilvl w:val="0"/>
          <w:numId w:val="2"/>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propune inițiativă în gândire</w:t>
      </w:r>
    </w:p>
    <w:p w:rsidR="00497B9E" w:rsidRPr="001A4AEA" w:rsidRDefault="00497B9E" w:rsidP="00497B9E">
      <w:pPr>
        <w:numPr>
          <w:ilvl w:val="0"/>
          <w:numId w:val="2"/>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încurajează lucrul în echipă</w:t>
      </w:r>
    </w:p>
    <w:p w:rsidR="00497B9E" w:rsidRPr="001A4AEA" w:rsidRDefault="00497B9E" w:rsidP="00497B9E">
      <w:pPr>
        <w:numPr>
          <w:ilvl w:val="0"/>
          <w:numId w:val="2"/>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profesorul acționează ca un mentor ce ghidează copilul spre dezvoltare</w:t>
      </w:r>
    </w:p>
    <w:p w:rsidR="00497B9E" w:rsidRPr="001A4AEA" w:rsidRDefault="00497B9E" w:rsidP="00497B9E">
      <w:pPr>
        <w:numPr>
          <w:ilvl w:val="0"/>
          <w:numId w:val="2"/>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profesorul organizează informațiile pe care le transmite elevilor într-un mod ușor de înțeles</w:t>
      </w:r>
    </w:p>
    <w:p w:rsidR="00497B9E" w:rsidRPr="001A4AEA" w:rsidRDefault="00497B9E" w:rsidP="00497B9E">
      <w:pPr>
        <w:numPr>
          <w:ilvl w:val="0"/>
          <w:numId w:val="2"/>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evaluarea se bazează pe proiecte, pe munca în echipă, pe cooperarea din timpul evaluării</w:t>
      </w:r>
    </w:p>
    <w:p w:rsidR="00497B9E" w:rsidRPr="001A4AEA" w:rsidRDefault="00497B9E" w:rsidP="00497B9E">
      <w:pPr>
        <w:numPr>
          <w:ilvl w:val="0"/>
          <w:numId w:val="2"/>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participanții sunt dornici de învățare</w:t>
      </w:r>
    </w:p>
    <w:p w:rsidR="00497B9E" w:rsidRPr="001A4AEA" w:rsidRDefault="00497B9E" w:rsidP="00497B9E">
      <w:pPr>
        <w:numPr>
          <w:ilvl w:val="0"/>
          <w:numId w:val="2"/>
        </w:numPr>
        <w:shd w:val="clear" w:color="auto" w:fill="FFFFFF"/>
        <w:spacing w:after="0" w:line="240" w:lineRule="auto"/>
        <w:ind w:left="0" w:firstLine="250"/>
        <w:jc w:val="both"/>
        <w:textAlignment w:val="baseline"/>
        <w:rPr>
          <w:rFonts w:ascii="Times New Roman" w:hAnsi="Times New Roman" w:cs="Times New Roman"/>
          <w:sz w:val="24"/>
          <w:szCs w:val="24"/>
        </w:rPr>
      </w:pPr>
      <w:r w:rsidRPr="001A4AEA">
        <w:rPr>
          <w:rFonts w:ascii="Times New Roman" w:hAnsi="Times New Roman" w:cs="Times New Roman"/>
          <w:sz w:val="24"/>
          <w:szCs w:val="24"/>
        </w:rPr>
        <w:t>copiii sunt pregătiți să fie următoarea generație de antreprenori</w:t>
      </w:r>
    </w:p>
    <w:p w:rsidR="00497B9E" w:rsidRDefault="00497B9E" w:rsidP="00497B9E">
      <w:pPr>
        <w:spacing w:after="275" w:line="240" w:lineRule="auto"/>
        <w:jc w:val="both"/>
        <w:rPr>
          <w:rFonts w:ascii="Times New Roman" w:eastAsia="Times New Roman" w:hAnsi="Times New Roman" w:cs="Times New Roman"/>
          <w:sz w:val="24"/>
          <w:szCs w:val="24"/>
        </w:rPr>
      </w:pPr>
    </w:p>
    <w:p w:rsidR="00497B9E" w:rsidRPr="004408B7" w:rsidRDefault="004408B7" w:rsidP="004408B7">
      <w:pPr>
        <w:spacing w:after="275"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I.3. </w:t>
      </w:r>
      <w:r w:rsidR="00497B9E" w:rsidRPr="004408B7">
        <w:rPr>
          <w:rFonts w:ascii="Times New Roman" w:eastAsia="Times New Roman" w:hAnsi="Times New Roman" w:cs="Times New Roman"/>
          <w:b/>
          <w:bCs/>
          <w:sz w:val="24"/>
          <w:szCs w:val="24"/>
        </w:rPr>
        <w:t>Avantajele educației STEM</w:t>
      </w:r>
    </w:p>
    <w:p w:rsidR="00497B9E" w:rsidRPr="00961E8F" w:rsidRDefault="00497B9E" w:rsidP="00497B9E">
      <w:pPr>
        <w:spacing w:after="275" w:line="240" w:lineRule="auto"/>
        <w:jc w:val="both"/>
        <w:rPr>
          <w:rFonts w:ascii="Times New Roman" w:eastAsia="Times New Roman" w:hAnsi="Times New Roman" w:cs="Times New Roman"/>
          <w:sz w:val="24"/>
          <w:szCs w:val="24"/>
        </w:rPr>
      </w:pPr>
      <w:r w:rsidRPr="00961E8F">
        <w:rPr>
          <w:rFonts w:ascii="Times New Roman" w:eastAsia="Times New Roman" w:hAnsi="Times New Roman" w:cs="Times New Roman"/>
          <w:sz w:val="24"/>
          <w:szCs w:val="24"/>
        </w:rPr>
        <w:t>Avantajele educației STEM sunt multiple, de aceea amintim doar câteva dintre acestea: </w:t>
      </w:r>
    </w:p>
    <w:p w:rsidR="00497B9E" w:rsidRPr="00111476" w:rsidRDefault="00497B9E" w:rsidP="00497B9E">
      <w:pPr>
        <w:spacing w:after="275"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 Proiectele STEM</w:t>
      </w:r>
      <w:r w:rsidRPr="00111476">
        <w:rPr>
          <w:rFonts w:ascii="Times New Roman" w:eastAsia="Times New Roman" w:hAnsi="Times New Roman" w:cs="Times New Roman"/>
          <w:b/>
          <w:bCs/>
          <w:sz w:val="24"/>
          <w:szCs w:val="24"/>
        </w:rPr>
        <w:t xml:space="preserve"> promovează învățarea prin experiment</w:t>
      </w:r>
      <w:r w:rsidRPr="0011147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Astfel, ele </w:t>
      </w:r>
      <w:r w:rsidRPr="00111476">
        <w:rPr>
          <w:rFonts w:ascii="Times New Roman" w:eastAsia="Times New Roman" w:hAnsi="Times New Roman" w:cs="Times New Roman"/>
          <w:sz w:val="24"/>
          <w:szCs w:val="24"/>
        </w:rPr>
        <w:t>permit explorarea deschisă și investigarea, identificarea problemelor de rezolvat și găsirea soluțiilor potrivite. Când copiii construiesc, creează și explorează, învățarea are sens pentru ei. Experiența care vine din </w:t>
      </w:r>
      <w:r w:rsidRPr="00111476">
        <w:rPr>
          <w:rFonts w:ascii="Times New Roman" w:eastAsia="Times New Roman" w:hAnsi="Times New Roman" w:cs="Times New Roman"/>
          <w:b/>
          <w:bCs/>
          <w:i/>
          <w:iCs/>
          <w:sz w:val="24"/>
          <w:szCs w:val="24"/>
        </w:rPr>
        <w:t>proiecte hands-on</w:t>
      </w:r>
      <w:r w:rsidRPr="00111476">
        <w:rPr>
          <w:rFonts w:ascii="Times New Roman" w:eastAsia="Times New Roman" w:hAnsi="Times New Roman" w:cs="Times New Roman"/>
          <w:sz w:val="24"/>
          <w:szCs w:val="24"/>
        </w:rPr>
        <w:t> aduce învățarea la viață</w:t>
      </w:r>
      <w:r>
        <w:rPr>
          <w:rFonts w:ascii="Times New Roman" w:eastAsia="Times New Roman" w:hAnsi="Times New Roman" w:cs="Times New Roman"/>
          <w:sz w:val="24"/>
          <w:szCs w:val="24"/>
        </w:rPr>
        <w:t xml:space="preserve">, căci </w:t>
      </w:r>
      <w:hyperlink r:id="rId9" w:tgtFrame="_blank" w:history="1">
        <w:r w:rsidRPr="001D03BE">
          <w:rPr>
            <w:rFonts w:ascii="Times New Roman" w:eastAsia="Times New Roman" w:hAnsi="Times New Roman" w:cs="Times New Roman"/>
            <w:bCs/>
            <w:sz w:val="24"/>
            <w:szCs w:val="24"/>
          </w:rPr>
          <w:t>proiectele STEM</w:t>
        </w:r>
      </w:hyperlink>
      <w:r w:rsidRPr="001D03BE">
        <w:rPr>
          <w:rFonts w:ascii="Times New Roman" w:eastAsia="Times New Roman" w:hAnsi="Times New Roman" w:cs="Times New Roman"/>
          <w:sz w:val="24"/>
          <w:szCs w:val="24"/>
        </w:rPr>
        <w:t> pun bazele unei deschideri către noțiuni cu care, în mod normal, s-ar întâlni mult mai târziu și mai mult teoretic. </w:t>
      </w:r>
    </w:p>
    <w:p w:rsidR="00497B9E" w:rsidRPr="00111476" w:rsidRDefault="00497B9E" w:rsidP="00497B9E">
      <w:pPr>
        <w:spacing w:after="275" w:line="240" w:lineRule="auto"/>
        <w:jc w:val="both"/>
        <w:rPr>
          <w:rFonts w:ascii="Times New Roman" w:eastAsia="Times New Roman" w:hAnsi="Times New Roman" w:cs="Times New Roman"/>
          <w:sz w:val="24"/>
          <w:szCs w:val="24"/>
        </w:rPr>
      </w:pPr>
      <w:r w:rsidRPr="00111476">
        <w:rPr>
          <w:rFonts w:ascii="Times New Roman" w:eastAsia="Times New Roman" w:hAnsi="Times New Roman" w:cs="Times New Roman"/>
          <w:b/>
          <w:bCs/>
          <w:sz w:val="24"/>
          <w:szCs w:val="24"/>
        </w:rPr>
        <w:t>2. Educația STEM include activități reale de so</w:t>
      </w:r>
      <w:r>
        <w:rPr>
          <w:rFonts w:ascii="Times New Roman" w:eastAsia="Times New Roman" w:hAnsi="Times New Roman" w:cs="Times New Roman"/>
          <w:b/>
          <w:bCs/>
          <w:sz w:val="24"/>
          <w:szCs w:val="24"/>
        </w:rPr>
        <w:t>luționare a problemelor</w:t>
      </w:r>
      <w:r w:rsidRPr="00111476">
        <w:rPr>
          <w:rFonts w:ascii="Times New Roman" w:eastAsia="Times New Roman" w:hAnsi="Times New Roman" w:cs="Times New Roman"/>
          <w:b/>
          <w:bCs/>
          <w:sz w:val="24"/>
          <w:szCs w:val="24"/>
        </w:rPr>
        <w:t>. </w:t>
      </w:r>
      <w:r w:rsidRPr="00111476">
        <w:rPr>
          <w:rFonts w:ascii="Times New Roman" w:eastAsia="Times New Roman" w:hAnsi="Times New Roman" w:cs="Times New Roman"/>
          <w:sz w:val="24"/>
          <w:szCs w:val="24"/>
        </w:rPr>
        <w:t>Tem</w:t>
      </w:r>
      <w:r>
        <w:rPr>
          <w:rFonts w:ascii="Times New Roman" w:eastAsia="Times New Roman" w:hAnsi="Times New Roman" w:cs="Times New Roman"/>
          <w:sz w:val="24"/>
          <w:szCs w:val="24"/>
        </w:rPr>
        <w:t>ele</w:t>
      </w:r>
      <w:r w:rsidRPr="00111476">
        <w:rPr>
          <w:rFonts w:ascii="Times New Roman" w:eastAsia="Times New Roman" w:hAnsi="Times New Roman" w:cs="Times New Roman"/>
          <w:sz w:val="24"/>
          <w:szCs w:val="24"/>
        </w:rPr>
        <w:t xml:space="preserve"> proiectelor STEM au la bază întotdeauna situații rea</w:t>
      </w:r>
      <w:r>
        <w:rPr>
          <w:rFonts w:ascii="Times New Roman" w:eastAsia="Times New Roman" w:hAnsi="Times New Roman" w:cs="Times New Roman"/>
          <w:sz w:val="24"/>
          <w:szCs w:val="24"/>
        </w:rPr>
        <w:t>le din viața de zi cu zi, ajutând</w:t>
      </w:r>
      <w:r w:rsidRPr="00111476">
        <w:rPr>
          <w:rFonts w:ascii="Times New Roman" w:eastAsia="Times New Roman" w:hAnsi="Times New Roman" w:cs="Times New Roman"/>
          <w:sz w:val="24"/>
          <w:szCs w:val="24"/>
        </w:rPr>
        <w:t xml:space="preserve"> copiii să se concentr</w:t>
      </w:r>
      <w:r>
        <w:rPr>
          <w:rFonts w:ascii="Times New Roman" w:eastAsia="Times New Roman" w:hAnsi="Times New Roman" w:cs="Times New Roman"/>
          <w:sz w:val="24"/>
          <w:szCs w:val="24"/>
        </w:rPr>
        <w:t xml:space="preserve">eze asupra aspectelor importante ale educației și a modului ei de aplicare în </w:t>
      </w:r>
      <w:r w:rsidRPr="00111476">
        <w:rPr>
          <w:rFonts w:ascii="Times New Roman" w:eastAsia="Times New Roman" w:hAnsi="Times New Roman" w:cs="Times New Roman"/>
          <w:sz w:val="24"/>
          <w:szCs w:val="24"/>
        </w:rPr>
        <w:t>viața reală. </w:t>
      </w:r>
    </w:p>
    <w:p w:rsidR="00497B9E" w:rsidRDefault="00497B9E" w:rsidP="00497B9E">
      <w:pPr>
        <w:spacing w:after="275" w:line="240" w:lineRule="auto"/>
        <w:jc w:val="both"/>
      </w:pPr>
      <w:r>
        <w:rPr>
          <w:rFonts w:ascii="Times New Roman" w:eastAsia="Times New Roman" w:hAnsi="Times New Roman" w:cs="Times New Roman"/>
          <w:b/>
          <w:bCs/>
          <w:sz w:val="24"/>
          <w:szCs w:val="24"/>
        </w:rPr>
        <w:t>3</w:t>
      </w:r>
      <w:r w:rsidRPr="00111476">
        <w:rPr>
          <w:rFonts w:ascii="Times New Roman" w:eastAsia="Times New Roman" w:hAnsi="Times New Roman" w:cs="Times New Roman"/>
          <w:b/>
          <w:bCs/>
          <w:sz w:val="24"/>
          <w:szCs w:val="24"/>
        </w:rPr>
        <w:t>. Încurajează curiozitatea și gândirea analitică</w:t>
      </w:r>
      <w:r w:rsidRPr="00111476">
        <w:rPr>
          <w:rFonts w:ascii="Times New Roman" w:eastAsia="Times New Roman" w:hAnsi="Times New Roman" w:cs="Times New Roman"/>
          <w:sz w:val="24"/>
          <w:szCs w:val="24"/>
        </w:rPr>
        <w:t>. Copiii sunt curioși în mod natural, dar de multe ori metodele educaționale tradiționale împiedică acest lucru. Educația STEM le permite să întrebe, să se întrebe, să experimenteze și să exploreze. Prin aceste metode se fac noi descoperiri și invenții. De aceea, copiii trebuie ajutați să înțeleagă de ce se întâmplă lucrurile într-un anumit mod. </w:t>
      </w:r>
    </w:p>
    <w:p w:rsidR="00497B9E" w:rsidRPr="00111476" w:rsidRDefault="00497B9E" w:rsidP="00497B9E">
      <w:pPr>
        <w:spacing w:after="275"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 Le oferă elevilor</w:t>
      </w:r>
      <w:r w:rsidRPr="00111476">
        <w:rPr>
          <w:rFonts w:ascii="Times New Roman" w:eastAsia="Times New Roman" w:hAnsi="Times New Roman" w:cs="Times New Roman"/>
          <w:b/>
          <w:bCs/>
          <w:sz w:val="24"/>
          <w:szCs w:val="24"/>
        </w:rPr>
        <w:t xml:space="preserve"> un control mai mare asupra învățării</w:t>
      </w:r>
      <w:r>
        <w:rPr>
          <w:rFonts w:ascii="Times New Roman" w:eastAsia="Times New Roman" w:hAnsi="Times New Roman" w:cs="Times New Roman"/>
          <w:sz w:val="24"/>
          <w:szCs w:val="24"/>
        </w:rPr>
        <w:t xml:space="preserve"> și astfel ei devin mult mai implicați. </w:t>
      </w:r>
    </w:p>
    <w:p w:rsidR="00497B9E" w:rsidRPr="001D625D" w:rsidRDefault="00497B9E" w:rsidP="00497B9E">
      <w:pPr>
        <w:pStyle w:val="NormalWeb"/>
        <w:shd w:val="clear" w:color="auto" w:fill="FFFFFF"/>
        <w:spacing w:before="0" w:beforeAutospacing="0" w:after="0" w:afterAutospacing="0"/>
        <w:jc w:val="both"/>
        <w:textAlignment w:val="baseline"/>
      </w:pPr>
      <w:r w:rsidRPr="001D625D">
        <w:t>Toate acestea sunt deosebit de importante, căci educația postmodernă se adaptează, zi de zi, nevoilor tinerilor ce se pregătesc pentru un viitor în care cheia succesului este cum să știi să te adaptezi și să folosești ceea ce ai învățat pentru o continuă schimbare. Astfel, educația STEM este un proces structurat de integrare a științelor exacte, cu scopul de a forma viitori adulți inteligenți, ușor adaptabili societății și capabili de a pune în valoare cunoștințele acumulate pe întregul proces al educației la viitorul loc de muncă.</w:t>
      </w:r>
    </w:p>
    <w:p w:rsidR="00497B9E" w:rsidRDefault="00497B9E" w:rsidP="00497B9E">
      <w:pPr>
        <w:pStyle w:val="NormalWeb"/>
        <w:shd w:val="clear" w:color="auto" w:fill="FFFFFF"/>
        <w:spacing w:before="0" w:beforeAutospacing="0" w:after="0" w:afterAutospacing="0"/>
        <w:jc w:val="both"/>
        <w:textAlignment w:val="baseline"/>
        <w:rPr>
          <w:color w:val="293B5F"/>
        </w:rPr>
      </w:pPr>
    </w:p>
    <w:p w:rsidR="00497B9E" w:rsidRDefault="00497B9E" w:rsidP="00497B9E">
      <w:pPr>
        <w:pStyle w:val="NormalWeb"/>
        <w:shd w:val="clear" w:color="auto" w:fill="FFFFFF"/>
        <w:spacing w:before="0" w:beforeAutospacing="0" w:after="0" w:afterAutospacing="0"/>
        <w:jc w:val="both"/>
        <w:textAlignment w:val="baseline"/>
        <w:rPr>
          <w:color w:val="293B5F"/>
        </w:rPr>
      </w:pPr>
    </w:p>
    <w:p w:rsidR="00497B9E" w:rsidRPr="00356BDC" w:rsidRDefault="00497B9E" w:rsidP="00497B9E">
      <w:pPr>
        <w:pStyle w:val="NormalWeb"/>
        <w:shd w:val="clear" w:color="auto" w:fill="FFFFFF"/>
        <w:spacing w:before="0" w:beforeAutospacing="0" w:after="0" w:afterAutospacing="0"/>
        <w:jc w:val="both"/>
        <w:textAlignment w:val="baseline"/>
        <w:rPr>
          <w:b/>
          <w:color w:val="0070C0"/>
          <w:sz w:val="28"/>
          <w:szCs w:val="28"/>
        </w:rPr>
      </w:pPr>
      <w:r w:rsidRPr="00356BDC">
        <w:rPr>
          <w:b/>
          <w:color w:val="0070C0"/>
          <w:sz w:val="28"/>
          <w:szCs w:val="28"/>
        </w:rPr>
        <w:t>Teme</w:t>
      </w:r>
      <w:r w:rsidR="00356BDC" w:rsidRPr="00356BDC">
        <w:rPr>
          <w:b/>
          <w:color w:val="0070C0"/>
          <w:sz w:val="28"/>
          <w:szCs w:val="28"/>
        </w:rPr>
        <w:t xml:space="preserve"> de reflecție</w:t>
      </w:r>
    </w:p>
    <w:p w:rsidR="00497B9E" w:rsidRPr="00D90DD7" w:rsidRDefault="00497B9E" w:rsidP="00497B9E">
      <w:pPr>
        <w:pStyle w:val="NormalWeb"/>
        <w:shd w:val="clear" w:color="auto" w:fill="FFFFFF"/>
        <w:spacing w:before="0" w:beforeAutospacing="0" w:after="0" w:afterAutospacing="0"/>
        <w:jc w:val="both"/>
        <w:textAlignment w:val="baseline"/>
        <w:rPr>
          <w:b/>
          <w:sz w:val="28"/>
          <w:szCs w:val="28"/>
        </w:rPr>
      </w:pPr>
    </w:p>
    <w:p w:rsidR="00497B9E" w:rsidRPr="00D90DD7" w:rsidRDefault="00497B9E" w:rsidP="00497B9E">
      <w:pPr>
        <w:pStyle w:val="NormalWeb"/>
        <w:numPr>
          <w:ilvl w:val="2"/>
          <w:numId w:val="1"/>
        </w:numPr>
        <w:shd w:val="clear" w:color="auto" w:fill="FFFFFF"/>
        <w:tabs>
          <w:tab w:val="clear" w:pos="2160"/>
          <w:tab w:val="num" w:pos="1980"/>
        </w:tabs>
        <w:spacing w:before="0" w:beforeAutospacing="0" w:after="0" w:afterAutospacing="0"/>
        <w:ind w:left="450"/>
        <w:jc w:val="both"/>
        <w:textAlignment w:val="baseline"/>
      </w:pPr>
      <w:r w:rsidRPr="00D90DD7">
        <w:t>Oferiți un răspuns argumentat la întrebarea: ,,Educația STEM prezintă numai avantaje?’’</w:t>
      </w:r>
    </w:p>
    <w:p w:rsidR="00497B9E" w:rsidRPr="00D90DD7" w:rsidRDefault="00497B9E" w:rsidP="00497B9E">
      <w:pPr>
        <w:pStyle w:val="NormalWeb"/>
        <w:numPr>
          <w:ilvl w:val="2"/>
          <w:numId w:val="1"/>
        </w:numPr>
        <w:shd w:val="clear" w:color="auto" w:fill="FFFFFF"/>
        <w:tabs>
          <w:tab w:val="clear" w:pos="2160"/>
          <w:tab w:val="num" w:pos="1980"/>
        </w:tabs>
        <w:spacing w:before="0" w:beforeAutospacing="0" w:after="0" w:afterAutospacing="0"/>
        <w:ind w:left="450"/>
        <w:jc w:val="both"/>
        <w:textAlignment w:val="baseline"/>
        <w:rPr>
          <w:b/>
          <w:sz w:val="28"/>
          <w:szCs w:val="28"/>
        </w:rPr>
      </w:pPr>
      <w:r w:rsidRPr="00D90DD7">
        <w:rPr>
          <w:bCs/>
          <w:iCs/>
        </w:rPr>
        <w:lastRenderedPageBreak/>
        <w:t>Analizați comparativ competenţele necesare profesorului în procesul didactic tradiţional şi respectiv, în procesul didactic STEM.</w:t>
      </w:r>
    </w:p>
    <w:p w:rsidR="00497B9E" w:rsidRDefault="00497B9E"/>
    <w:p w:rsidR="00497B9E" w:rsidRPr="00893052" w:rsidRDefault="00497B9E" w:rsidP="00497B9E">
      <w:pPr>
        <w:pStyle w:val="Listparagraf"/>
        <w:numPr>
          <w:ilvl w:val="0"/>
          <w:numId w:val="12"/>
        </w:numPr>
        <w:shd w:val="clear" w:color="auto" w:fill="FFFFFF"/>
        <w:spacing w:after="188" w:line="240" w:lineRule="auto"/>
        <w:outlineLvl w:val="0"/>
        <w:rPr>
          <w:rFonts w:ascii="Times New Roman" w:eastAsia="Times New Roman" w:hAnsi="Times New Roman" w:cs="Times New Roman"/>
          <w:b/>
          <w:color w:val="0000CC"/>
          <w:kern w:val="36"/>
          <w:sz w:val="28"/>
          <w:szCs w:val="28"/>
        </w:rPr>
      </w:pPr>
      <w:r w:rsidRPr="001C6CF3">
        <w:rPr>
          <w:rFonts w:ascii="Times New Roman" w:eastAsia="Times New Roman" w:hAnsi="Times New Roman" w:cs="Times New Roman"/>
          <w:b/>
          <w:color w:val="0000CC"/>
          <w:kern w:val="36"/>
          <w:sz w:val="28"/>
          <w:szCs w:val="28"/>
        </w:rPr>
        <w:t xml:space="preserve">Provocări și perspective ale educației STEM </w:t>
      </w:r>
    </w:p>
    <w:p w:rsidR="00497B9E" w:rsidRPr="005F4B0D" w:rsidRDefault="00893052" w:rsidP="00497B9E">
      <w:pPr>
        <w:spacing w:after="0" w:line="240" w:lineRule="auto"/>
        <w:rPr>
          <w:rFonts w:ascii="Times New Roman" w:hAnsi="Times New Roman" w:cs="Times New Roman"/>
          <w:b/>
          <w:sz w:val="24"/>
          <w:szCs w:val="24"/>
        </w:rPr>
      </w:pPr>
      <w:r>
        <w:rPr>
          <w:rFonts w:ascii="Times New Roman" w:hAnsi="Times New Roman" w:cs="Times New Roman"/>
          <w:b/>
          <w:sz w:val="24"/>
          <w:szCs w:val="24"/>
        </w:rPr>
        <w:t>II.</w:t>
      </w:r>
      <w:r w:rsidR="00497B9E">
        <w:rPr>
          <w:rFonts w:ascii="Times New Roman" w:hAnsi="Times New Roman" w:cs="Times New Roman"/>
          <w:b/>
          <w:sz w:val="24"/>
          <w:szCs w:val="24"/>
        </w:rPr>
        <w:t>1. A</w:t>
      </w:r>
      <w:r w:rsidR="00497B9E" w:rsidRPr="009F2B08">
        <w:rPr>
          <w:rFonts w:ascii="Times New Roman" w:hAnsi="Times New Roman" w:cs="Times New Roman"/>
          <w:b/>
          <w:sz w:val="24"/>
          <w:szCs w:val="24"/>
        </w:rPr>
        <w:t>bo</w:t>
      </w:r>
      <w:r w:rsidR="00497B9E">
        <w:rPr>
          <w:rFonts w:ascii="Times New Roman" w:hAnsi="Times New Roman" w:cs="Times New Roman"/>
          <w:b/>
          <w:sz w:val="24"/>
          <w:szCs w:val="24"/>
        </w:rPr>
        <w:t>rdări curriculare STEM în Europa</w:t>
      </w:r>
    </w:p>
    <w:p w:rsidR="00912874" w:rsidRDefault="00912874" w:rsidP="00497B9E">
      <w:pPr>
        <w:shd w:val="clear" w:color="auto" w:fill="FFFFFF"/>
        <w:spacing w:after="0" w:line="240" w:lineRule="auto"/>
        <w:ind w:firstLine="708"/>
        <w:jc w:val="both"/>
        <w:rPr>
          <w:rFonts w:ascii="Times New Roman" w:eastAsia="Times New Roman" w:hAnsi="Times New Roman" w:cs="Times New Roman"/>
          <w:sz w:val="24"/>
          <w:szCs w:val="24"/>
        </w:rPr>
      </w:pPr>
    </w:p>
    <w:p w:rsidR="00497B9E" w:rsidRPr="004A61F7" w:rsidRDefault="00497B9E" w:rsidP="00497B9E">
      <w:pPr>
        <w:shd w:val="clear" w:color="auto" w:fill="FFFFFF"/>
        <w:spacing w:after="0" w:line="240" w:lineRule="auto"/>
        <w:ind w:firstLine="708"/>
        <w:jc w:val="both"/>
        <w:rPr>
          <w:rFonts w:ascii="Times New Roman" w:eastAsia="Times New Roman" w:hAnsi="Times New Roman" w:cs="Times New Roman"/>
          <w:sz w:val="24"/>
          <w:szCs w:val="24"/>
        </w:rPr>
      </w:pPr>
      <w:r w:rsidRPr="00356BDC">
        <w:rPr>
          <w:rFonts w:ascii="Times New Roman" w:eastAsia="Times New Roman" w:hAnsi="Times New Roman" w:cs="Times New Roman"/>
          <w:sz w:val="24"/>
          <w:szCs w:val="24"/>
        </w:rPr>
        <w:t>Una din competențele cheie recunoscute la nivel european este formulată astfel: „competenţe matematice şi competenţe de bază în ştiinţă şi tehnologie”  (Comisia Europeană/EACEA/Eurydice, 2012. Dezvoltarea competenţelor cheie în şcolile din Europa: Provocări şi Oportunităţi pentru Politică. Raport Eurydice. Luxemburg: Oficiul pentru Publicaţii al Uniunii Europene.) În acest document al Comisiei Europene este evidențiat faptul că se manifestă un interes scăzut al tinerilor pentru studiul disciplinelor STEM, prin urmare există din ce în ce mai puțin personal calificat în domeniile conexe. De asemenea, s-a constatat că marea masă de elevi, ca și grupurile vulnerabile, nu este inclusă în  iniţiativele de încurajare a motivaţiei către alegerea carierelor</w:t>
      </w:r>
      <w:r w:rsidRPr="004A61F7">
        <w:rPr>
          <w:rFonts w:ascii="Times New Roman" w:eastAsia="Times New Roman" w:hAnsi="Times New Roman" w:cs="Times New Roman"/>
          <w:sz w:val="24"/>
          <w:szCs w:val="24"/>
        </w:rPr>
        <w:t xml:space="preserve"> STEM, previziunile arătând că, în viitorul apropiat, vom avea tot mai puțin specialiști și tinerii nu vor alege cariere vitale pentru competitivitatea economiei.</w:t>
      </w:r>
    </w:p>
    <w:p w:rsidR="00497B9E" w:rsidRDefault="00497B9E" w:rsidP="00497B9E">
      <w:pPr>
        <w:shd w:val="clear" w:color="auto" w:fill="FFFFFF"/>
        <w:spacing w:after="0" w:line="240" w:lineRule="auto"/>
        <w:ind w:firstLine="708"/>
        <w:jc w:val="both"/>
        <w:rPr>
          <w:rFonts w:ascii="Times New Roman" w:eastAsia="Times New Roman" w:hAnsi="Times New Roman" w:cs="Times New Roman"/>
          <w:sz w:val="24"/>
          <w:szCs w:val="24"/>
        </w:rPr>
      </w:pPr>
      <w:r w:rsidRPr="004A61F7">
        <w:rPr>
          <w:rFonts w:ascii="Times New Roman" w:eastAsia="Times New Roman" w:hAnsi="Times New Roman" w:cs="Times New Roman"/>
          <w:sz w:val="24"/>
          <w:szCs w:val="24"/>
        </w:rPr>
        <w:t>Prin urmare, educația STEM devine un punct cheie în pregătirea tinerelor generații pentru viitor. Cum se poate face acest lucru? În primul rând, prin promovarea și utilizarea unor metode de predare bazate pe explorare, investigare și anchetă, pentru a implica elevii</w:t>
      </w:r>
      <w:r>
        <w:rPr>
          <w:rFonts w:ascii="Times New Roman" w:eastAsia="Times New Roman" w:hAnsi="Times New Roman" w:cs="Times New Roman"/>
          <w:sz w:val="24"/>
          <w:szCs w:val="24"/>
        </w:rPr>
        <w:t>:</w:t>
      </w:r>
    </w:p>
    <w:p w:rsidR="00497B9E" w:rsidRPr="001A4AEA" w:rsidRDefault="00497B9E" w:rsidP="00497B9E">
      <w:pPr>
        <w:shd w:val="clear" w:color="auto" w:fill="FFFFFF"/>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hyperlink r:id="rId10" w:history="1">
        <w:r w:rsidRPr="00DC742A">
          <w:rPr>
            <w:rStyle w:val="Hyperlink"/>
            <w:rFonts w:ascii="Times New Roman" w:eastAsia="Times New Roman" w:hAnsi="Times New Roman" w:cs="Times New Roman"/>
            <w:b/>
            <w:sz w:val="24"/>
            <w:szCs w:val="24"/>
          </w:rPr>
          <w:t>https://www.edutopia.org/article/inquiry-and-research-process</w:t>
        </w:r>
      </w:hyperlink>
      <w:r w:rsidRPr="004A61F7">
        <w:rPr>
          <w:rFonts w:ascii="Times New Roman" w:eastAsia="Times New Roman" w:hAnsi="Times New Roman" w:cs="Times New Roman"/>
          <w:b/>
          <w:sz w:val="24"/>
          <w:szCs w:val="24"/>
        </w:rPr>
        <w:t>).</w:t>
      </w:r>
      <w:r w:rsidRPr="004A61F7">
        <w:rPr>
          <w:rFonts w:ascii="Times New Roman" w:eastAsia="Times New Roman" w:hAnsi="Times New Roman" w:cs="Times New Roman"/>
          <w:sz w:val="24"/>
          <w:szCs w:val="24"/>
        </w:rPr>
        <w:t> Apoi, prin prezentarea și promovarea de modele de cariere în domeniu, în așa fel încât elevii să regăsească exemple de urmat (aici găsiți linkul către pagina proiectului european SPACE AWARENESS, pagină dedicată carierelor: </w:t>
      </w:r>
      <w:r>
        <w:rPr>
          <w:rFonts w:ascii="Times New Roman" w:eastAsia="Times New Roman" w:hAnsi="Times New Roman" w:cs="Times New Roman"/>
          <w:sz w:val="24"/>
          <w:szCs w:val="24"/>
        </w:rPr>
        <w:t>(</w:t>
      </w:r>
      <w:hyperlink r:id="rId11" w:history="1">
        <w:r w:rsidRPr="00DC742A">
          <w:rPr>
            <w:rStyle w:val="Hyperlink"/>
            <w:rFonts w:ascii="Times New Roman" w:eastAsia="Times New Roman" w:hAnsi="Times New Roman" w:cs="Times New Roman"/>
            <w:b/>
            <w:sz w:val="24"/>
            <w:szCs w:val="24"/>
          </w:rPr>
          <w:t>http://www.space-awareness.org/ro/careers/</w:t>
        </w:r>
      </w:hyperlink>
      <w:r w:rsidRPr="001A4AEA">
        <w:rPr>
          <w:rFonts w:ascii="Times New Roman" w:eastAsia="Times New Roman" w:hAnsi="Times New Roman" w:cs="Times New Roman"/>
          <w:bCs/>
          <w:sz w:val="24"/>
          <w:szCs w:val="24"/>
        </w:rPr>
        <w:t>).</w:t>
      </w:r>
    </w:p>
    <w:p w:rsidR="00497B9E" w:rsidRPr="004A61F7" w:rsidRDefault="00497B9E" w:rsidP="00497B9E">
      <w:pPr>
        <w:shd w:val="clear" w:color="auto" w:fill="FFFFFF"/>
        <w:spacing w:after="0" w:line="240" w:lineRule="auto"/>
        <w:ind w:firstLine="708"/>
        <w:jc w:val="both"/>
        <w:rPr>
          <w:rFonts w:ascii="Times New Roman" w:eastAsia="Times New Roman" w:hAnsi="Times New Roman" w:cs="Times New Roman"/>
          <w:sz w:val="24"/>
          <w:szCs w:val="24"/>
        </w:rPr>
      </w:pPr>
      <w:r w:rsidRPr="004A61F7">
        <w:rPr>
          <w:rFonts w:ascii="Times New Roman" w:eastAsia="Times New Roman" w:hAnsi="Times New Roman" w:cs="Times New Roman"/>
          <w:sz w:val="24"/>
          <w:szCs w:val="24"/>
        </w:rPr>
        <w:t xml:space="preserve">O altă direcție urmată este organizarea de campanii de sensibilizare generale, precum şi atragerea de parteneri din domenii economice diferite. </w:t>
      </w:r>
    </w:p>
    <w:p w:rsidR="00497B9E" w:rsidRPr="001A4AEA" w:rsidRDefault="00497B9E" w:rsidP="00497B9E">
      <w:pPr>
        <w:spacing w:after="0" w:line="240" w:lineRule="auto"/>
        <w:ind w:firstLine="708"/>
        <w:jc w:val="both"/>
        <w:rPr>
          <w:rFonts w:ascii="Times New Roman" w:eastAsia="Times New Roman" w:hAnsi="Times New Roman" w:cs="Times New Roman"/>
          <w:b/>
          <w:sz w:val="24"/>
          <w:szCs w:val="24"/>
        </w:rPr>
      </w:pPr>
      <w:r w:rsidRPr="004A61F7">
        <w:rPr>
          <w:rFonts w:ascii="Times New Roman" w:eastAsia="Times New Roman" w:hAnsi="Times New Roman" w:cs="Times New Roman"/>
          <w:sz w:val="24"/>
          <w:szCs w:val="24"/>
        </w:rPr>
        <w:t xml:space="preserve">În acest sens, se distinge activitatea </w:t>
      </w:r>
      <w:r w:rsidRPr="004A61F7">
        <w:rPr>
          <w:rFonts w:ascii="Times New Roman" w:eastAsia="Times New Roman" w:hAnsi="Times New Roman" w:cs="Times New Roman"/>
          <w:b/>
          <w:sz w:val="24"/>
          <w:szCs w:val="24"/>
        </w:rPr>
        <w:t>SCIENTIX(</w:t>
      </w:r>
      <w:hyperlink r:id="rId12" w:history="1">
        <w:r w:rsidRPr="00DC742A">
          <w:rPr>
            <w:rStyle w:val="Hyperlink"/>
            <w:rFonts w:ascii="Times New Roman" w:eastAsia="Times New Roman" w:hAnsi="Times New Roman" w:cs="Times New Roman"/>
            <w:b/>
            <w:sz w:val="24"/>
            <w:szCs w:val="24"/>
          </w:rPr>
          <w:t>http://www.scientix.eu/home</w:t>
        </w:r>
      </w:hyperlink>
      <w:r w:rsidRPr="004A61F7">
        <w:rPr>
          <w:rFonts w:ascii="Times New Roman" w:eastAsia="Times New Roman" w:hAnsi="Times New Roman" w:cs="Times New Roman"/>
          <w:b/>
          <w:sz w:val="24"/>
          <w:szCs w:val="24"/>
        </w:rPr>
        <w:t>)</w:t>
      </w:r>
      <w:r w:rsidRPr="004A61F7">
        <w:rPr>
          <w:rFonts w:ascii="Times New Roman" w:eastAsia="Times New Roman" w:hAnsi="Times New Roman" w:cs="Times New Roman"/>
          <w:sz w:val="24"/>
          <w:szCs w:val="24"/>
        </w:rPr>
        <w:t xml:space="preserve"> inițiativa europeană care  promovează și susține colaborarea paneuropeană între profesorii, cercetătorii în domeniul educației, factorii de decizie și alte categorii de profesioniști</w:t>
      </w:r>
      <w:r w:rsidRPr="004A61F7">
        <w:rPr>
          <w:rFonts w:ascii="Times New Roman" w:eastAsia="Times New Roman" w:hAnsi="Times New Roman" w:cs="Times New Roman"/>
          <w:bCs/>
          <w:iCs/>
          <w:sz w:val="24"/>
          <w:szCs w:val="24"/>
          <w:bdr w:val="none" w:sz="0" w:space="0" w:color="auto" w:frame="1"/>
        </w:rPr>
        <w:t xml:space="preserve">din sfera științelor, tehnologiei, ingineriei și matematicii, </w:t>
      </w:r>
      <w:r w:rsidRPr="004A61F7">
        <w:rPr>
          <w:rFonts w:ascii="Times New Roman" w:hAnsi="Times New Roman" w:cs="Times New Roman"/>
          <w:sz w:val="24"/>
          <w:szCs w:val="24"/>
        </w:rPr>
        <w:t xml:space="preserve">promovează inițiativele desfășurate de organizații, școli și profesori, pentru a atrage atenția asupra studiilor și profesiilor STEM.     </w:t>
      </w:r>
    </w:p>
    <w:p w:rsidR="00497B9E" w:rsidRPr="00013912" w:rsidRDefault="00497B9E" w:rsidP="00497B9E">
      <w:pPr>
        <w:spacing w:after="0" w:line="240" w:lineRule="auto"/>
        <w:ind w:firstLine="708"/>
        <w:jc w:val="both"/>
        <w:rPr>
          <w:rFonts w:ascii="Times New Roman" w:hAnsi="Times New Roman" w:cs="Times New Roman"/>
          <w:sz w:val="24"/>
          <w:szCs w:val="24"/>
        </w:rPr>
      </w:pPr>
      <w:r w:rsidRPr="00013912">
        <w:rPr>
          <w:rFonts w:ascii="Times New Roman" w:hAnsi="Times New Roman" w:cs="Times New Roman"/>
          <w:sz w:val="24"/>
          <w:szCs w:val="24"/>
        </w:rPr>
        <w:t>Activitatea Scientix este finanțată prin intermediul programului Orizont 2020 al Uniunii Europene, program destinat cercetării și inovării. Scientix a luat naștere la inițiativa Comisiei Europene, fiind coordonat, încă de la debut, de European Schoolnet, un consorțiu de 30 de ministere ale educației, cu sediul la Bruxelles. Acest organism acționează ca un factor motrice al inovării în activitățile de predare-învățare și stimulează colaborarea paneuropeană între școli și profesori.</w:t>
      </w:r>
    </w:p>
    <w:p w:rsidR="00497B9E" w:rsidRPr="00510190" w:rsidRDefault="00497B9E" w:rsidP="00497B9E">
      <w:pPr>
        <w:spacing w:after="0" w:line="240" w:lineRule="auto"/>
        <w:ind w:firstLine="708"/>
        <w:jc w:val="both"/>
        <w:rPr>
          <w:rFonts w:ascii="Times New Roman" w:hAnsi="Times New Roman" w:cs="Times New Roman"/>
          <w:sz w:val="24"/>
          <w:szCs w:val="24"/>
        </w:rPr>
      </w:pPr>
      <w:r w:rsidRPr="00510190">
        <w:rPr>
          <w:rFonts w:ascii="Times New Roman" w:hAnsi="Times New Roman" w:cs="Times New Roman"/>
          <w:sz w:val="24"/>
          <w:szCs w:val="24"/>
        </w:rPr>
        <w:t>În prima sa etapă, Scientix a lansat un </w:t>
      </w:r>
      <w:hyperlink r:id="rId13" w:tgtFrame="_blank" w:history="1">
        <w:r w:rsidRPr="001A4AEA">
          <w:rPr>
            <w:rStyle w:val="Hyperlink"/>
            <w:rFonts w:ascii="Times New Roman" w:hAnsi="Times New Roman" w:cs="Times New Roman"/>
            <w:sz w:val="24"/>
            <w:szCs w:val="24"/>
          </w:rPr>
          <w:t>portal</w:t>
        </w:r>
      </w:hyperlink>
      <w:r w:rsidRPr="00510190">
        <w:rPr>
          <w:rFonts w:ascii="Times New Roman" w:hAnsi="Times New Roman" w:cs="Times New Roman"/>
          <w:sz w:val="24"/>
          <w:szCs w:val="24"/>
        </w:rPr>
        <w:t> online, cu scopul de a culege și prezenta proiecte educaționale STEM din Europa. Portalul cuprinde acum peste 650 de proiecte și 3050 de resurse. A urmat apoi înființarea unei rețele de puncte naționale de contact (PNC), a căror misiune este de a sprijini elaborarea de abordări inovatoare în domeniul educației științifice la nivel național. Comunitatea cadrelor didactice Scientix este reprezentată de 473 de profesori din 43 de țări, care s-au oferit să acționeze, voluntar, pe post de ambasadori Scientix. Aceștia susțin în mod activ demersul de diseminare a Scientix și contribuie la schimbul de practici și cunoștințe între actorii europeni interesați de educația STEM.</w:t>
      </w:r>
    </w:p>
    <w:p w:rsidR="00497B9E" w:rsidRDefault="00497B9E" w:rsidP="00497B9E">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Dintre principalele proiecte</w:t>
      </w:r>
      <w:r w:rsidRPr="003A68D4">
        <w:rPr>
          <w:rFonts w:ascii="Times New Roman" w:hAnsi="Times New Roman" w:cs="Times New Roman"/>
          <w:sz w:val="24"/>
          <w:szCs w:val="24"/>
        </w:rPr>
        <w:t>Scientix</w:t>
      </w:r>
      <w:r>
        <w:rPr>
          <w:rFonts w:ascii="Times New Roman" w:hAnsi="Times New Roman" w:cs="Times New Roman"/>
          <w:sz w:val="24"/>
          <w:szCs w:val="24"/>
        </w:rPr>
        <w:t xml:space="preserve"> fac parte</w:t>
      </w:r>
      <w:r w:rsidRPr="0049392A">
        <w:rPr>
          <w:rFonts w:ascii="Times New Roman" w:hAnsi="Times New Roman" w:cs="Times New Roman"/>
          <w:sz w:val="24"/>
          <w:szCs w:val="24"/>
        </w:rPr>
        <w:t xml:space="preserve">: Go - Lab / Next – Lab (“focusteacher”), ESERO (profesor consul) şi INDUCAS (profesor mentor). </w:t>
      </w:r>
    </w:p>
    <w:p w:rsidR="00497B9E" w:rsidRDefault="00497B9E" w:rsidP="00497B9E">
      <w:pPr>
        <w:spacing w:after="0" w:line="240" w:lineRule="auto"/>
        <w:ind w:firstLine="708"/>
        <w:jc w:val="both"/>
        <w:rPr>
          <w:rFonts w:ascii="Times New Roman" w:hAnsi="Times New Roman" w:cs="Times New Roman"/>
          <w:sz w:val="24"/>
          <w:szCs w:val="24"/>
        </w:rPr>
      </w:pPr>
      <w:r w:rsidRPr="00DE5A04">
        <w:rPr>
          <w:rFonts w:ascii="Times New Roman" w:hAnsi="Times New Roman" w:cs="Times New Roman"/>
          <w:b/>
          <w:sz w:val="24"/>
          <w:szCs w:val="24"/>
        </w:rPr>
        <w:lastRenderedPageBreak/>
        <w:t>Next-Lab</w:t>
      </w:r>
      <w:r w:rsidRPr="0049392A">
        <w:rPr>
          <w:rFonts w:ascii="Times New Roman" w:hAnsi="Times New Roman" w:cs="Times New Roman"/>
          <w:sz w:val="24"/>
          <w:szCs w:val="24"/>
        </w:rPr>
        <w:t xml:space="preserve"> este un proiect european cofinanțat de Comisia Europeană în cadrul programului Orizont 2020. Next-Lab este o continuare a Go-Lab și este implementat de același consorțiu și aceiași parteneri. Proiectul urmărește să extindă strategia Go-Lab cu privire la introducerea educației științifice bazată pe cercetare în școlile europene, oferind acces la laboratoare on-line la nivel mondial și la formarea profesorilor în utilizarea tehnologiilor inovatoare de predare. Proiectul Next-Lab va duce Go-Lab la un nivel de impact și de inovare superior</w:t>
      </w:r>
      <w:r>
        <w:rPr>
          <w:rFonts w:ascii="Times New Roman" w:hAnsi="Times New Roman" w:cs="Times New Roman"/>
          <w:sz w:val="24"/>
          <w:szCs w:val="24"/>
        </w:rPr>
        <w:t>,</w:t>
      </w:r>
      <w:r w:rsidRPr="0049392A">
        <w:rPr>
          <w:rFonts w:ascii="Times New Roman" w:hAnsi="Times New Roman" w:cs="Times New Roman"/>
          <w:sz w:val="24"/>
          <w:szCs w:val="24"/>
        </w:rPr>
        <w:t xml:space="preserve"> prin creșterea numărului de profesori și elevi implicați, adresându-se atât cadrelor didactice de la catedră, cât și celor aflate încă în formare. În scopul de a realiza un impact durabil, Next-Lab va dezvolta instrumentele și resursele create de Go-Lab</w:t>
      </w:r>
      <w:r>
        <w:rPr>
          <w:rFonts w:ascii="Times New Roman" w:hAnsi="Times New Roman" w:cs="Times New Roman"/>
          <w:sz w:val="24"/>
          <w:szCs w:val="24"/>
        </w:rPr>
        <w:t>,</w:t>
      </w:r>
      <w:r w:rsidRPr="0049392A">
        <w:rPr>
          <w:rFonts w:ascii="Times New Roman" w:hAnsi="Times New Roman" w:cs="Times New Roman"/>
          <w:sz w:val="24"/>
          <w:szCs w:val="24"/>
        </w:rPr>
        <w:t xml:space="preserve"> prin extinderea contextului de utilizare și prin includerea unor noi caracteristici și facilități care sunt cerute de către elevi și profesori. Unele dintre aceste noi caracteristici sunt posibilitatea de auto-evaluare și evaluare reciprocă, crearea de modele științifice funcționale, precum și o soluție pentru a sprijini crearea și gestionarea de către elevi a unui ePortofoliu. </w:t>
      </w:r>
    </w:p>
    <w:p w:rsidR="00497B9E" w:rsidRDefault="00497B9E" w:rsidP="00497B9E">
      <w:pPr>
        <w:spacing w:after="0" w:line="240" w:lineRule="auto"/>
        <w:ind w:firstLine="708"/>
        <w:jc w:val="both"/>
        <w:rPr>
          <w:rFonts w:ascii="Times New Roman" w:hAnsi="Times New Roman" w:cs="Times New Roman"/>
          <w:sz w:val="24"/>
          <w:szCs w:val="24"/>
        </w:rPr>
      </w:pPr>
      <w:r w:rsidRPr="00DE5A04">
        <w:rPr>
          <w:rFonts w:ascii="Times New Roman" w:hAnsi="Times New Roman" w:cs="Times New Roman"/>
          <w:b/>
          <w:sz w:val="24"/>
          <w:szCs w:val="24"/>
        </w:rPr>
        <w:t>ESERO</w:t>
      </w:r>
      <w:r w:rsidRPr="0049392A">
        <w:rPr>
          <w:rFonts w:ascii="Times New Roman" w:hAnsi="Times New Roman" w:cs="Times New Roman"/>
          <w:sz w:val="24"/>
          <w:szCs w:val="24"/>
        </w:rPr>
        <w:t xml:space="preserve"> este principalul proiect al ESA (Agenția Spațială Europeană) de susținere a învățământului primar și secundar în Europa, </w:t>
      </w:r>
      <w:r>
        <w:rPr>
          <w:rFonts w:ascii="Times New Roman" w:hAnsi="Times New Roman" w:cs="Times New Roman"/>
          <w:sz w:val="24"/>
          <w:szCs w:val="24"/>
        </w:rPr>
        <w:t xml:space="preserve"> ce </w:t>
      </w:r>
      <w:r w:rsidRPr="0049392A">
        <w:rPr>
          <w:rFonts w:ascii="Times New Roman" w:hAnsi="Times New Roman" w:cs="Times New Roman"/>
          <w:sz w:val="24"/>
          <w:szCs w:val="24"/>
        </w:rPr>
        <w:t xml:space="preserve">utilizează spațiul cosmic drept un context creativ și generos în conținut pentru predarea și învățarea științei, tehnicii, ingineriei și matematicii (STEM). Obiectivul său constă în îmbunătățirea cunoștințelor și competențelor elevilor în aceste discipline încă din clasele primare și încurajarea acestora în alegerea unei cariere viitoare în domeniile STEM. </w:t>
      </w:r>
    </w:p>
    <w:p w:rsidR="00497B9E" w:rsidRDefault="00497B9E" w:rsidP="00497B9E">
      <w:pPr>
        <w:spacing w:after="0" w:line="240" w:lineRule="auto"/>
        <w:ind w:firstLine="708"/>
        <w:jc w:val="both"/>
        <w:rPr>
          <w:rFonts w:ascii="Times New Roman" w:hAnsi="Times New Roman" w:cs="Times New Roman"/>
          <w:sz w:val="24"/>
          <w:szCs w:val="24"/>
        </w:rPr>
      </w:pPr>
      <w:r w:rsidRPr="00DE5A04">
        <w:rPr>
          <w:rFonts w:ascii="Times New Roman" w:hAnsi="Times New Roman" w:cs="Times New Roman"/>
          <w:b/>
          <w:sz w:val="24"/>
          <w:szCs w:val="24"/>
        </w:rPr>
        <w:t>INDUCAS</w:t>
      </w:r>
      <w:r w:rsidRPr="0049392A">
        <w:rPr>
          <w:rFonts w:ascii="Times New Roman" w:hAnsi="Times New Roman" w:cs="Times New Roman"/>
          <w:sz w:val="24"/>
          <w:szCs w:val="24"/>
        </w:rPr>
        <w:t xml:space="preserve"> este un proiect finanța</w:t>
      </w:r>
      <w:r>
        <w:rPr>
          <w:rFonts w:ascii="Times New Roman" w:hAnsi="Times New Roman" w:cs="Times New Roman"/>
          <w:sz w:val="24"/>
          <w:szCs w:val="24"/>
        </w:rPr>
        <w:t>t de Comisia Europeană, care abordează</w:t>
      </w:r>
      <w:r w:rsidRPr="0049392A">
        <w:rPr>
          <w:rFonts w:ascii="Times New Roman" w:hAnsi="Times New Roman" w:cs="Times New Roman"/>
          <w:sz w:val="24"/>
          <w:szCs w:val="24"/>
        </w:rPr>
        <w:t xml:space="preserve"> două întrebări principale: </w:t>
      </w:r>
    </w:p>
    <w:p w:rsidR="00497B9E" w:rsidRDefault="00497B9E" w:rsidP="00497B9E">
      <w:pPr>
        <w:spacing w:after="0" w:line="240" w:lineRule="auto"/>
        <w:ind w:firstLine="708"/>
        <w:jc w:val="both"/>
        <w:rPr>
          <w:rFonts w:ascii="Times New Roman" w:hAnsi="Times New Roman" w:cs="Times New Roman"/>
          <w:sz w:val="24"/>
          <w:szCs w:val="24"/>
        </w:rPr>
      </w:pPr>
      <w:r w:rsidRPr="0049392A">
        <w:rPr>
          <w:rFonts w:ascii="Times New Roman" w:hAnsi="Times New Roman" w:cs="Times New Roman"/>
          <w:sz w:val="24"/>
          <w:szCs w:val="24"/>
        </w:rPr>
        <w:t xml:space="preserve">• Cum pot fi sprijiniți mai bine profesorii debutanți printr-o rețea dedicată care facilitează dialogul între aceștia? </w:t>
      </w:r>
    </w:p>
    <w:p w:rsidR="00497B9E" w:rsidRDefault="00497B9E" w:rsidP="00497B9E">
      <w:pPr>
        <w:spacing w:after="0" w:line="240" w:lineRule="auto"/>
        <w:ind w:firstLine="708"/>
        <w:jc w:val="both"/>
        <w:rPr>
          <w:rFonts w:ascii="Times New Roman" w:hAnsi="Times New Roman" w:cs="Times New Roman"/>
          <w:sz w:val="24"/>
          <w:szCs w:val="24"/>
        </w:rPr>
      </w:pPr>
      <w:r w:rsidRPr="0049392A">
        <w:rPr>
          <w:rFonts w:ascii="Times New Roman" w:hAnsi="Times New Roman" w:cs="Times New Roman"/>
          <w:sz w:val="24"/>
          <w:szCs w:val="24"/>
        </w:rPr>
        <w:t xml:space="preserve">• Cum ar putea un spațiu similar să susțină o rețea de mentori care să-și dezvolte practica în cadrul propriei comunități, în beneficiul profesorilor debutanți aflați în grija lor? </w:t>
      </w:r>
    </w:p>
    <w:p w:rsidR="00497B9E" w:rsidRPr="00890B45" w:rsidRDefault="00497B9E" w:rsidP="00497B9E">
      <w:pPr>
        <w:spacing w:after="0" w:line="240" w:lineRule="auto"/>
        <w:ind w:firstLine="708"/>
        <w:jc w:val="both"/>
        <w:rPr>
          <w:rFonts w:ascii="Times New Roman" w:hAnsi="Times New Roman" w:cs="Times New Roman"/>
          <w:b/>
          <w:sz w:val="24"/>
          <w:szCs w:val="24"/>
        </w:rPr>
      </w:pPr>
      <w:r w:rsidRPr="0049392A">
        <w:rPr>
          <w:rFonts w:ascii="Times New Roman" w:hAnsi="Times New Roman" w:cs="Times New Roman"/>
          <w:sz w:val="24"/>
          <w:szCs w:val="24"/>
        </w:rPr>
        <w:t xml:space="preserve">În faza pilot a INDUCAS (2017-2018), profesorii începători și mentorii din Italia, </w:t>
      </w:r>
      <w:r>
        <w:rPr>
          <w:rFonts w:ascii="Times New Roman" w:hAnsi="Times New Roman" w:cs="Times New Roman"/>
          <w:sz w:val="24"/>
          <w:szCs w:val="24"/>
        </w:rPr>
        <w:t>Franța, Suedia și România au fost</w:t>
      </w:r>
      <w:r w:rsidRPr="0049392A">
        <w:rPr>
          <w:rFonts w:ascii="Times New Roman" w:hAnsi="Times New Roman" w:cs="Times New Roman"/>
          <w:sz w:val="24"/>
          <w:szCs w:val="24"/>
        </w:rPr>
        <w:t xml:space="preserve"> încurajați să participe prin crearea a patru comunități (una pentru fiecare țară, în limba națională)</w:t>
      </w:r>
      <w:r>
        <w:rPr>
          <w:rFonts w:ascii="Times New Roman" w:hAnsi="Times New Roman" w:cs="Times New Roman"/>
          <w:sz w:val="24"/>
          <w:szCs w:val="24"/>
        </w:rPr>
        <w:t>,</w:t>
      </w:r>
      <w:r w:rsidRPr="0049392A">
        <w:rPr>
          <w:rFonts w:ascii="Times New Roman" w:hAnsi="Times New Roman" w:cs="Times New Roman"/>
          <w:sz w:val="24"/>
          <w:szCs w:val="24"/>
        </w:rPr>
        <w:t xml:space="preserve"> pentru profesori debutanți - cu o experiență de predare mai mică de 2 ani - și patru comunități (una pentru fiecare țară, în limba națională)</w:t>
      </w:r>
      <w:r>
        <w:rPr>
          <w:rFonts w:ascii="Times New Roman" w:hAnsi="Times New Roman" w:cs="Times New Roman"/>
          <w:sz w:val="24"/>
          <w:szCs w:val="24"/>
        </w:rPr>
        <w:t>,</w:t>
      </w:r>
      <w:r w:rsidRPr="0049392A">
        <w:rPr>
          <w:rFonts w:ascii="Times New Roman" w:hAnsi="Times New Roman" w:cs="Times New Roman"/>
          <w:sz w:val="24"/>
          <w:szCs w:val="24"/>
        </w:rPr>
        <w:t xml:space="preserve"> pentru profesori cu experiență și abilități de mentorat</w:t>
      </w:r>
      <w:r>
        <w:rPr>
          <w:rFonts w:ascii="Times New Roman" w:hAnsi="Times New Roman" w:cs="Times New Roman"/>
          <w:sz w:val="24"/>
          <w:szCs w:val="24"/>
        </w:rPr>
        <w:t>.</w:t>
      </w:r>
    </w:p>
    <w:p w:rsidR="00497B9E" w:rsidRDefault="00497B9E" w:rsidP="00497B9E">
      <w:pPr>
        <w:spacing w:after="0"/>
        <w:ind w:firstLine="708"/>
        <w:jc w:val="both"/>
        <w:rPr>
          <w:rFonts w:ascii="Times New Roman" w:hAnsi="Times New Roman" w:cs="Times New Roman"/>
          <w:sz w:val="24"/>
          <w:szCs w:val="24"/>
        </w:rPr>
      </w:pPr>
      <w:r w:rsidRPr="003A68D4">
        <w:rPr>
          <w:rFonts w:ascii="Times New Roman" w:hAnsi="Times New Roman" w:cs="Times New Roman"/>
          <w:sz w:val="24"/>
          <w:szCs w:val="24"/>
        </w:rPr>
        <w:t>Principalii parteneri ai Scientix sunt profesorii, cercetătorii și coordonatorii de p</w:t>
      </w:r>
      <w:r>
        <w:rPr>
          <w:rFonts w:ascii="Times New Roman" w:hAnsi="Times New Roman" w:cs="Times New Roman"/>
          <w:sz w:val="24"/>
          <w:szCs w:val="24"/>
        </w:rPr>
        <w:t>roiecte din sfera STEM, precum ș</w:t>
      </w:r>
      <w:r w:rsidRPr="003A68D4">
        <w:rPr>
          <w:rFonts w:ascii="Times New Roman" w:hAnsi="Times New Roman" w:cs="Times New Roman"/>
          <w:sz w:val="24"/>
          <w:szCs w:val="24"/>
        </w:rPr>
        <w:t xml:space="preserve">i factorii de decizie. Fiecare din aceste grupuri poate beneficia de pe urma avantajelor activităților și manifestărilor Scientix. </w:t>
      </w:r>
    </w:p>
    <w:p w:rsidR="00497B9E" w:rsidRDefault="00497B9E" w:rsidP="00497B9E">
      <w:pPr>
        <w:spacing w:after="0" w:line="240" w:lineRule="auto"/>
        <w:ind w:firstLine="708"/>
        <w:jc w:val="both"/>
        <w:rPr>
          <w:rFonts w:ascii="Times New Roman" w:hAnsi="Times New Roman" w:cs="Times New Roman"/>
          <w:sz w:val="24"/>
          <w:szCs w:val="24"/>
        </w:rPr>
      </w:pPr>
      <w:r w:rsidRPr="00013912">
        <w:rPr>
          <w:rFonts w:ascii="Times New Roman" w:hAnsi="Times New Roman" w:cs="Times New Roman"/>
          <w:sz w:val="24"/>
          <w:szCs w:val="24"/>
        </w:rPr>
        <w:t>Resursele Scientix sunt complet gratuite, iar comunitate</w:t>
      </w:r>
      <w:r>
        <w:rPr>
          <w:rFonts w:ascii="Times New Roman" w:hAnsi="Times New Roman" w:cs="Times New Roman"/>
          <w:sz w:val="24"/>
          <w:szCs w:val="24"/>
        </w:rPr>
        <w:t>a</w:t>
      </w:r>
      <w:r w:rsidRPr="00013912">
        <w:rPr>
          <w:rFonts w:ascii="Times New Roman" w:hAnsi="Times New Roman" w:cs="Times New Roman"/>
          <w:sz w:val="24"/>
          <w:szCs w:val="24"/>
        </w:rPr>
        <w:t>Scientix a grupului </w:t>
      </w:r>
      <w:hyperlink r:id="rId14" w:tgtFrame="_blank" w:history="1">
        <w:r w:rsidRPr="006E2D40">
          <w:rPr>
            <w:rStyle w:val="Hyperlink"/>
            <w:rFonts w:ascii="Times New Roman" w:hAnsi="Times New Roman" w:cs="Times New Roman"/>
            <w:sz w:val="24"/>
            <w:szCs w:val="24"/>
          </w:rPr>
          <w:t>ScienceTeachers in Europe</w:t>
        </w:r>
      </w:hyperlink>
      <w:r w:rsidRPr="00013912">
        <w:rPr>
          <w:rFonts w:ascii="Times New Roman" w:hAnsi="Times New Roman" w:cs="Times New Roman"/>
          <w:sz w:val="24"/>
          <w:szCs w:val="24"/>
        </w:rPr>
        <w:t> de pe Facebook este nerăbdătoare să primească și să ajute pe oricine dorește să le folosească, să discute orice chestiune adiacentă sau doar să facă cunoscute materiale găsite în mediul online.</w:t>
      </w:r>
    </w:p>
    <w:p w:rsidR="00497B9E" w:rsidRPr="007D779D" w:rsidRDefault="00497B9E" w:rsidP="00497B9E">
      <w:pPr>
        <w:spacing w:after="0" w:line="240" w:lineRule="auto"/>
        <w:ind w:firstLine="708"/>
        <w:jc w:val="both"/>
        <w:rPr>
          <w:rFonts w:ascii="Times New Roman" w:hAnsi="Times New Roman" w:cs="Times New Roman"/>
          <w:sz w:val="24"/>
          <w:szCs w:val="24"/>
        </w:rPr>
      </w:pPr>
    </w:p>
    <w:p w:rsidR="00497B9E" w:rsidRPr="00013912" w:rsidRDefault="00497B9E" w:rsidP="00497B9E">
      <w:pPr>
        <w:spacing w:after="0" w:line="240" w:lineRule="auto"/>
        <w:jc w:val="both"/>
        <w:rPr>
          <w:rFonts w:ascii="Times New Roman" w:hAnsi="Times New Roman" w:cs="Times New Roman"/>
          <w:b/>
          <w:sz w:val="24"/>
          <w:szCs w:val="24"/>
        </w:rPr>
      </w:pPr>
      <w:r w:rsidRPr="00013912">
        <w:rPr>
          <w:rFonts w:ascii="Times New Roman" w:hAnsi="Times New Roman" w:cs="Times New Roman"/>
          <w:b/>
          <w:sz w:val="24"/>
          <w:szCs w:val="24"/>
        </w:rPr>
        <w:t xml:space="preserve">Pentru activitatea noastră, ca profesori, se pot dovedi utile: </w:t>
      </w:r>
    </w:p>
    <w:p w:rsidR="00497B9E" w:rsidRPr="00013912" w:rsidRDefault="00497B9E" w:rsidP="00497B9E">
      <w:pPr>
        <w:pStyle w:val="Listparagraf"/>
        <w:numPr>
          <w:ilvl w:val="0"/>
          <w:numId w:val="8"/>
        </w:numPr>
        <w:spacing w:after="0" w:line="240" w:lineRule="auto"/>
        <w:jc w:val="both"/>
        <w:rPr>
          <w:rFonts w:ascii="Times New Roman" w:hAnsi="Times New Roman" w:cs="Times New Roman"/>
          <w:sz w:val="24"/>
          <w:szCs w:val="24"/>
        </w:rPr>
      </w:pPr>
      <w:r w:rsidRPr="00013912">
        <w:rPr>
          <w:rFonts w:ascii="Times New Roman" w:hAnsi="Times New Roman" w:cs="Times New Roman"/>
          <w:sz w:val="24"/>
          <w:szCs w:val="24"/>
        </w:rPr>
        <w:t xml:space="preserve">consultarea de materiale didactice din arhiva Scientix, pentru a găsi surse de inspirație pentru orele de curs; </w:t>
      </w:r>
    </w:p>
    <w:p w:rsidR="00497B9E" w:rsidRPr="00013912" w:rsidRDefault="00497B9E" w:rsidP="00497B9E">
      <w:pPr>
        <w:pStyle w:val="Listparagraf"/>
        <w:numPr>
          <w:ilvl w:val="0"/>
          <w:numId w:val="8"/>
        </w:numPr>
        <w:spacing w:after="0" w:line="240" w:lineRule="auto"/>
        <w:jc w:val="both"/>
        <w:rPr>
          <w:rFonts w:ascii="Times New Roman" w:hAnsi="Times New Roman" w:cs="Times New Roman"/>
          <w:sz w:val="24"/>
          <w:szCs w:val="24"/>
        </w:rPr>
      </w:pPr>
      <w:r w:rsidRPr="00013912">
        <w:rPr>
          <w:rFonts w:ascii="Times New Roman" w:hAnsi="Times New Roman" w:cs="Times New Roman"/>
          <w:sz w:val="24"/>
          <w:szCs w:val="24"/>
        </w:rPr>
        <w:t xml:space="preserve">descoperirea de proiecte educaționale STEM și implicarea în astfel de proiecte; </w:t>
      </w:r>
    </w:p>
    <w:p w:rsidR="00497B9E" w:rsidRPr="00013912" w:rsidRDefault="00497B9E" w:rsidP="00497B9E">
      <w:pPr>
        <w:pStyle w:val="Listparagraf"/>
        <w:numPr>
          <w:ilvl w:val="0"/>
          <w:numId w:val="8"/>
        </w:numPr>
        <w:spacing w:after="0" w:line="240" w:lineRule="auto"/>
        <w:jc w:val="both"/>
        <w:rPr>
          <w:rFonts w:ascii="Times New Roman" w:hAnsi="Times New Roman" w:cs="Times New Roman"/>
          <w:sz w:val="24"/>
          <w:szCs w:val="24"/>
        </w:rPr>
      </w:pPr>
      <w:r w:rsidRPr="00013912">
        <w:rPr>
          <w:rFonts w:ascii="Times New Roman" w:hAnsi="Times New Roman" w:cs="Times New Roman"/>
          <w:sz w:val="24"/>
          <w:szCs w:val="24"/>
        </w:rPr>
        <w:t>participarea la ateliere de lucru și la cursuri de perfecționare naționale si europene multilingvism, făcând schimb de experiență cu colegii europeni pe parcursul reuniunilor;</w:t>
      </w:r>
    </w:p>
    <w:p w:rsidR="00497B9E" w:rsidRPr="00013912" w:rsidRDefault="00497B9E" w:rsidP="00497B9E">
      <w:pPr>
        <w:pStyle w:val="Listparagraf"/>
        <w:numPr>
          <w:ilvl w:val="0"/>
          <w:numId w:val="8"/>
        </w:numPr>
        <w:spacing w:after="0" w:line="240" w:lineRule="auto"/>
        <w:jc w:val="both"/>
        <w:rPr>
          <w:rFonts w:ascii="Times New Roman" w:hAnsi="Times New Roman" w:cs="Times New Roman"/>
          <w:sz w:val="24"/>
          <w:szCs w:val="24"/>
        </w:rPr>
      </w:pPr>
      <w:r w:rsidRPr="00013912">
        <w:rPr>
          <w:rFonts w:ascii="Times New Roman" w:hAnsi="Times New Roman" w:cs="Times New Roman"/>
          <w:sz w:val="24"/>
          <w:szCs w:val="24"/>
        </w:rPr>
        <w:t xml:space="preserve">traducerea gratuită, la cerere, a materialelor didactice favorite; </w:t>
      </w:r>
    </w:p>
    <w:p w:rsidR="00497B9E" w:rsidRPr="00013912" w:rsidRDefault="00497B9E" w:rsidP="00497B9E">
      <w:pPr>
        <w:pStyle w:val="Listparagraf"/>
        <w:numPr>
          <w:ilvl w:val="0"/>
          <w:numId w:val="8"/>
        </w:numPr>
        <w:spacing w:after="0" w:line="240" w:lineRule="auto"/>
        <w:jc w:val="both"/>
        <w:rPr>
          <w:rFonts w:ascii="Times New Roman" w:hAnsi="Times New Roman" w:cs="Times New Roman"/>
          <w:sz w:val="24"/>
          <w:szCs w:val="24"/>
        </w:rPr>
      </w:pPr>
      <w:r w:rsidRPr="00013912">
        <w:rPr>
          <w:rFonts w:ascii="Times New Roman" w:hAnsi="Times New Roman" w:cs="Times New Roman"/>
          <w:sz w:val="24"/>
          <w:szCs w:val="24"/>
        </w:rPr>
        <w:t>descărcarea prezentărilor, filmărilor și materialelor de la conferințele Scientix;</w:t>
      </w:r>
    </w:p>
    <w:p w:rsidR="00497B9E" w:rsidRPr="00013912" w:rsidRDefault="00497B9E" w:rsidP="00497B9E">
      <w:pPr>
        <w:pStyle w:val="Listparagraf"/>
        <w:numPr>
          <w:ilvl w:val="0"/>
          <w:numId w:val="8"/>
        </w:numPr>
        <w:spacing w:after="0" w:line="240" w:lineRule="auto"/>
        <w:jc w:val="both"/>
        <w:rPr>
          <w:rFonts w:ascii="Times New Roman" w:hAnsi="Times New Roman" w:cs="Times New Roman"/>
          <w:sz w:val="24"/>
          <w:szCs w:val="24"/>
        </w:rPr>
      </w:pPr>
      <w:r w:rsidRPr="00013912">
        <w:rPr>
          <w:rFonts w:ascii="Times New Roman" w:hAnsi="Times New Roman" w:cs="Times New Roman"/>
          <w:sz w:val="24"/>
          <w:szCs w:val="24"/>
        </w:rPr>
        <w:t>participarea gratuită la cursuri de formare și seminarii online.</w:t>
      </w:r>
    </w:p>
    <w:p w:rsidR="00497B9E" w:rsidRDefault="00497B9E" w:rsidP="00497B9E">
      <w:pPr>
        <w:spacing w:after="0" w:line="240" w:lineRule="auto"/>
        <w:jc w:val="both"/>
        <w:rPr>
          <w:rFonts w:ascii="Times New Roman" w:hAnsi="Times New Roman" w:cs="Times New Roman"/>
          <w:sz w:val="24"/>
          <w:szCs w:val="24"/>
        </w:rPr>
      </w:pPr>
    </w:p>
    <w:p w:rsidR="00497B9E" w:rsidRDefault="00497B9E" w:rsidP="00497B9E">
      <w:pPr>
        <w:spacing w:after="0" w:line="240" w:lineRule="auto"/>
        <w:jc w:val="both"/>
        <w:rPr>
          <w:rFonts w:ascii="Times New Roman" w:hAnsi="Times New Roman" w:cs="Times New Roman"/>
          <w:b/>
          <w:sz w:val="24"/>
          <w:szCs w:val="24"/>
        </w:rPr>
      </w:pPr>
      <w:r w:rsidRPr="00013912">
        <w:rPr>
          <w:rFonts w:ascii="Times New Roman" w:hAnsi="Times New Roman" w:cs="Times New Roman"/>
          <w:sz w:val="24"/>
          <w:szCs w:val="24"/>
        </w:rPr>
        <w:t>În acest sens, câteva adrese ce pot fi accesate sunt:</w:t>
      </w:r>
    </w:p>
    <w:p w:rsidR="00497B9E" w:rsidRDefault="00497B9E" w:rsidP="00497B9E">
      <w:pPr>
        <w:spacing w:after="0" w:line="240" w:lineRule="auto"/>
        <w:jc w:val="both"/>
        <w:rPr>
          <w:rFonts w:ascii="Times New Roman" w:hAnsi="Times New Roman" w:cs="Times New Roman"/>
          <w:b/>
          <w:sz w:val="24"/>
          <w:szCs w:val="24"/>
        </w:rPr>
      </w:pPr>
      <w:r w:rsidRPr="00013912">
        <w:rPr>
          <w:rFonts w:ascii="Times New Roman" w:hAnsi="Times New Roman" w:cs="Times New Roman"/>
          <w:b/>
          <w:sz w:val="24"/>
          <w:szCs w:val="24"/>
        </w:rPr>
        <w:lastRenderedPageBreak/>
        <w:t xml:space="preserve">ScientixMoodle - </w:t>
      </w:r>
      <w:hyperlink r:id="rId15" w:history="1">
        <w:r w:rsidRPr="001F6AB2">
          <w:rPr>
            <w:rStyle w:val="Hyperlink"/>
            <w:rFonts w:ascii="Times New Roman" w:hAnsi="Times New Roman" w:cs="Times New Roman"/>
            <w:b/>
            <w:sz w:val="24"/>
            <w:szCs w:val="24"/>
          </w:rPr>
          <w:t>http://moodle.scientix.eu/</w:t>
        </w:r>
      </w:hyperlink>
    </w:p>
    <w:p w:rsidR="00497B9E" w:rsidRDefault="00497B9E" w:rsidP="00497B9E">
      <w:pPr>
        <w:spacing w:after="0" w:line="240" w:lineRule="auto"/>
        <w:jc w:val="both"/>
        <w:rPr>
          <w:rFonts w:ascii="Times New Roman" w:hAnsi="Times New Roman" w:cs="Times New Roman"/>
          <w:b/>
          <w:sz w:val="24"/>
          <w:szCs w:val="24"/>
        </w:rPr>
      </w:pPr>
      <w:r w:rsidRPr="00013912">
        <w:rPr>
          <w:rFonts w:ascii="Times New Roman" w:hAnsi="Times New Roman" w:cs="Times New Roman"/>
          <w:b/>
          <w:sz w:val="24"/>
          <w:szCs w:val="24"/>
        </w:rPr>
        <w:t xml:space="preserve">ScientixWebinare - </w:t>
      </w:r>
      <w:hyperlink r:id="rId16" w:history="1">
        <w:r w:rsidRPr="001F6AB2">
          <w:rPr>
            <w:rStyle w:val="Hyperlink"/>
            <w:rFonts w:ascii="Times New Roman" w:hAnsi="Times New Roman" w:cs="Times New Roman"/>
            <w:b/>
            <w:sz w:val="24"/>
            <w:szCs w:val="24"/>
          </w:rPr>
          <w:t>http://www.scientix.eu/live/scientix-webinars</w:t>
        </w:r>
      </w:hyperlink>
      <w:r w:rsidRPr="00013912">
        <w:rPr>
          <w:rFonts w:ascii="Times New Roman" w:hAnsi="Times New Roman" w:cs="Times New Roman"/>
          <w:b/>
          <w:sz w:val="24"/>
          <w:szCs w:val="24"/>
        </w:rPr>
        <w:t>;</w:t>
      </w:r>
    </w:p>
    <w:p w:rsidR="00497B9E" w:rsidRDefault="00497B9E" w:rsidP="00497B9E">
      <w:pPr>
        <w:spacing w:after="0" w:line="240" w:lineRule="auto"/>
        <w:jc w:val="both"/>
        <w:rPr>
          <w:rFonts w:ascii="Times New Roman" w:hAnsi="Times New Roman" w:cs="Times New Roman"/>
          <w:b/>
          <w:sz w:val="24"/>
          <w:szCs w:val="24"/>
        </w:rPr>
      </w:pPr>
      <w:r w:rsidRPr="00013912">
        <w:rPr>
          <w:rFonts w:ascii="Times New Roman" w:hAnsi="Times New Roman" w:cs="Times New Roman"/>
          <w:b/>
          <w:sz w:val="24"/>
          <w:szCs w:val="24"/>
        </w:rPr>
        <w:t xml:space="preserve">Noutăți și evenimente în educația STEM - </w:t>
      </w:r>
      <w:hyperlink r:id="rId17" w:history="1">
        <w:r w:rsidRPr="001F6AB2">
          <w:rPr>
            <w:rStyle w:val="Hyperlink"/>
            <w:rFonts w:ascii="Times New Roman" w:hAnsi="Times New Roman" w:cs="Times New Roman"/>
            <w:b/>
            <w:sz w:val="24"/>
            <w:szCs w:val="24"/>
          </w:rPr>
          <w:t>https://blog.scientix.eu/</w:t>
        </w:r>
      </w:hyperlink>
    </w:p>
    <w:p w:rsidR="00497B9E" w:rsidRPr="00587CBD" w:rsidRDefault="00497B9E" w:rsidP="00497B9E">
      <w:pPr>
        <w:spacing w:after="0" w:line="240" w:lineRule="auto"/>
        <w:jc w:val="both"/>
        <w:rPr>
          <w:rFonts w:ascii="Times New Roman" w:hAnsi="Times New Roman" w:cs="Times New Roman"/>
          <w:b/>
          <w:sz w:val="24"/>
          <w:szCs w:val="24"/>
        </w:rPr>
      </w:pPr>
      <w:r w:rsidRPr="00013912">
        <w:rPr>
          <w:rFonts w:ascii="Times New Roman" w:hAnsi="Times New Roman" w:cs="Times New Roman"/>
          <w:b/>
          <w:sz w:val="24"/>
          <w:szCs w:val="24"/>
        </w:rPr>
        <w:t xml:space="preserve">Alte resurse Scientix - </w:t>
      </w:r>
      <w:hyperlink r:id="rId18" w:history="1">
        <w:r w:rsidRPr="001F6AB2">
          <w:rPr>
            <w:rStyle w:val="Hyperlink"/>
            <w:rFonts w:ascii="Times New Roman" w:hAnsi="Times New Roman" w:cs="Times New Roman"/>
            <w:b/>
            <w:sz w:val="24"/>
            <w:szCs w:val="24"/>
          </w:rPr>
          <w:t>http://www.scientix.eu/resources-widge</w:t>
        </w:r>
      </w:hyperlink>
      <w:r w:rsidRPr="00013912">
        <w:rPr>
          <w:rFonts w:ascii="Times New Roman" w:hAnsi="Times New Roman" w:cs="Times New Roman"/>
          <w:b/>
          <w:sz w:val="24"/>
          <w:szCs w:val="24"/>
        </w:rPr>
        <w:t>.</w:t>
      </w:r>
    </w:p>
    <w:p w:rsidR="00497B9E" w:rsidRPr="00587CBD" w:rsidRDefault="00497B9E" w:rsidP="00587CBD">
      <w:pPr>
        <w:spacing w:after="0" w:line="240" w:lineRule="auto"/>
        <w:ind w:firstLine="708"/>
        <w:jc w:val="both"/>
        <w:rPr>
          <w:rFonts w:ascii="Times New Roman" w:hAnsi="Times New Roman" w:cs="Times New Roman"/>
          <w:sz w:val="24"/>
          <w:szCs w:val="24"/>
        </w:rPr>
      </w:pPr>
      <w:r w:rsidRPr="00013912">
        <w:rPr>
          <w:rFonts w:ascii="Times New Roman" w:hAnsi="Times New Roman" w:cs="Times New Roman"/>
          <w:sz w:val="24"/>
          <w:szCs w:val="24"/>
        </w:rPr>
        <w:t xml:space="preserve">De asemenea, una din abordările STEM relevante pe plan european se concretizează în conceptul de </w:t>
      </w:r>
      <w:r w:rsidRPr="00013912">
        <w:rPr>
          <w:rFonts w:ascii="Times New Roman" w:hAnsi="Times New Roman" w:cs="Times New Roman"/>
          <w:b/>
          <w:sz w:val="24"/>
          <w:szCs w:val="24"/>
        </w:rPr>
        <w:t xml:space="preserve">etichetă deșcoală STEM, </w:t>
      </w:r>
      <w:r w:rsidRPr="00013912">
        <w:rPr>
          <w:rFonts w:ascii="Times New Roman" w:hAnsi="Times New Roman" w:cs="Times New Roman"/>
          <w:sz w:val="24"/>
          <w:szCs w:val="24"/>
        </w:rPr>
        <w:t>inițiativă comună a European Schoolnet, Ciencia Viva (Portugalia), Maisonpour la science en Alsace (Franța), Centrului pentru promovarea științei (Serbia) și Centrului de dezvoltare a educației (Lituania). Obiectivul etichetei de școală STEM este de a ghida școlile europene în creșterea interesului și abilităților tinerilor europeni în materiile STEM și de a oferi școlilor instrumentele necesare pentru a implica elevii lor, profesorii și alți actori în activități conexe, prin dezvoltarea unei strategii STEM adecvate. O școală STEM este definită ca o școală cu o strategie STEM clară, caracterizată prin diferite elemente cheie și criterii. Cu eticheta de școală STEM, școlile se autoevaluează prin intermediul unui instrument de autoevaluare online, conform criteriilor care definesc o Școală STEM. Acest instrument de autoevaluare identifică domeniile care necesită dezvoltare și oferă școlilor participante activități de formare și resurse, în scopul îmbunătățirii activităților din domeniile știință, tehnologie, inginerie și matematică (STEM) la nivel de școală și, în același timp, oferă școlilor oportunitatea de a face parte dintr-o comuni</w:t>
      </w:r>
      <w:r>
        <w:rPr>
          <w:rFonts w:ascii="Times New Roman" w:hAnsi="Times New Roman" w:cs="Times New Roman"/>
          <w:sz w:val="24"/>
          <w:szCs w:val="24"/>
        </w:rPr>
        <w:t>tate a școlilor STEM din Europa.</w:t>
      </w:r>
    </w:p>
    <w:p w:rsidR="00497B9E" w:rsidRPr="00587CBD" w:rsidRDefault="00497B9E" w:rsidP="00587CBD">
      <w:pPr>
        <w:pStyle w:val="Titlu2"/>
        <w:shd w:val="clear" w:color="auto" w:fill="FFFFFF"/>
        <w:spacing w:before="0"/>
        <w:ind w:firstLine="360"/>
        <w:jc w:val="both"/>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Din punctul de vedere al gradului de transformare al unei şcoli tradiţionale într-o şcoală STEM, specialiştii evidenţiază următoarele niveluri de transformare</w:t>
      </w:r>
      <w:r w:rsidRPr="00356BDC">
        <w:rPr>
          <w:rFonts w:ascii="Times New Roman" w:hAnsi="Times New Roman" w:cs="Times New Roman"/>
          <w:color w:val="auto"/>
          <w:sz w:val="24"/>
          <w:szCs w:val="24"/>
        </w:rPr>
        <w:t>(</w:t>
      </w:r>
      <w:hyperlink r:id="rId19" w:history="1">
        <w:r w:rsidRPr="00356BDC">
          <w:rPr>
            <w:rStyle w:val="Hyperlink"/>
            <w:rFonts w:ascii="Times New Roman" w:hAnsi="Times New Roman" w:cs="Times New Roman"/>
            <w:color w:val="auto"/>
            <w:sz w:val="24"/>
            <w:szCs w:val="24"/>
          </w:rPr>
          <w:t>https://stemrevolution.org/full-stem-curriculum/</w:t>
        </w:r>
      </w:hyperlink>
      <w:r w:rsidRPr="00356BDC">
        <w:rPr>
          <w:rFonts w:ascii="Times New Roman" w:hAnsi="Times New Roman" w:cs="Times New Roman"/>
          <w:color w:val="auto"/>
          <w:sz w:val="24"/>
          <w:szCs w:val="24"/>
        </w:rPr>
        <w:t>):</w:t>
      </w:r>
    </w:p>
    <w:p w:rsidR="00497B9E" w:rsidRPr="00356BDC" w:rsidRDefault="00497B9E" w:rsidP="00497B9E">
      <w:pPr>
        <w:pStyle w:val="Titlu2"/>
        <w:keepNext w:val="0"/>
        <w:keepLines w:val="0"/>
        <w:numPr>
          <w:ilvl w:val="0"/>
          <w:numId w:val="11"/>
        </w:numPr>
        <w:shd w:val="clear" w:color="auto" w:fill="FFFFFF"/>
        <w:spacing w:before="0" w:line="240" w:lineRule="auto"/>
        <w:jc w:val="both"/>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nivel 0 – Abordări monodisciplinare (şcoală tradiţională);</w:t>
      </w:r>
    </w:p>
    <w:p w:rsidR="00497B9E" w:rsidRPr="00356BDC" w:rsidRDefault="00497B9E" w:rsidP="00497B9E">
      <w:pPr>
        <w:pStyle w:val="Titlu2"/>
        <w:keepNext w:val="0"/>
        <w:keepLines w:val="0"/>
        <w:numPr>
          <w:ilvl w:val="0"/>
          <w:numId w:val="11"/>
        </w:numPr>
        <w:shd w:val="clear" w:color="auto" w:fill="FFFFFF"/>
        <w:spacing w:before="0" w:line="240" w:lineRule="auto"/>
        <w:jc w:val="both"/>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iniţiative STEM la nivelul şcolii, dar în zona activităţilor extracurriculare sau competiţionale;</w:t>
      </w:r>
    </w:p>
    <w:p w:rsidR="00497B9E" w:rsidRPr="00356BDC" w:rsidRDefault="00497B9E" w:rsidP="00497B9E">
      <w:pPr>
        <w:pStyle w:val="Titlu2"/>
        <w:keepNext w:val="0"/>
        <w:keepLines w:val="0"/>
        <w:numPr>
          <w:ilvl w:val="0"/>
          <w:numId w:val="11"/>
        </w:numPr>
        <w:shd w:val="clear" w:color="auto" w:fill="FFFFFF"/>
        <w:spacing w:before="0" w:line="240" w:lineRule="auto"/>
        <w:jc w:val="both"/>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elemente curriculare de tip opţional şi/sau parteneriate având caracter continuu cu mediul practicienilor profesiunilor din domeniile STEM;</w:t>
      </w:r>
    </w:p>
    <w:p w:rsidR="00497B9E" w:rsidRPr="00356BDC" w:rsidRDefault="00497B9E" w:rsidP="00497B9E">
      <w:pPr>
        <w:pStyle w:val="Titlu2"/>
        <w:keepNext w:val="0"/>
        <w:keepLines w:val="0"/>
        <w:numPr>
          <w:ilvl w:val="0"/>
          <w:numId w:val="11"/>
        </w:numPr>
        <w:shd w:val="clear" w:color="auto" w:fill="FFFFFF"/>
        <w:spacing w:before="0" w:line="240" w:lineRule="auto"/>
        <w:jc w:val="both"/>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elemente curriculare dezvoltate de profesori specializaţi în abordările STEM şi vizând competenţe specifice STEM şi parteneriate având caracter continuu cu mediul practicienilor profesiunilor din domeniile STEM;</w:t>
      </w:r>
    </w:p>
    <w:p w:rsidR="00497B9E" w:rsidRPr="00587CBD" w:rsidRDefault="00497B9E" w:rsidP="00497B9E">
      <w:pPr>
        <w:pStyle w:val="Titlu2"/>
        <w:keepNext w:val="0"/>
        <w:keepLines w:val="0"/>
        <w:numPr>
          <w:ilvl w:val="0"/>
          <w:numId w:val="11"/>
        </w:numPr>
        <w:shd w:val="clear" w:color="auto" w:fill="FFFFFF"/>
        <w:spacing w:before="0" w:line="240" w:lineRule="auto"/>
        <w:jc w:val="both"/>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nivel maxim de transformare  – Pachet complet STEM (aplicat la nivelul întregii şcoli): curriculum + resurse umane + alte categorii de resurse + prioritate.</w:t>
      </w:r>
    </w:p>
    <w:p w:rsidR="00497B9E" w:rsidRPr="00356BDC" w:rsidRDefault="00497B9E" w:rsidP="00587CBD">
      <w:pPr>
        <w:pStyle w:val="Titlu2"/>
        <w:shd w:val="clear" w:color="auto" w:fill="FFFFFF"/>
        <w:spacing w:before="0"/>
        <w:ind w:firstLine="708"/>
        <w:jc w:val="both"/>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Este evident faptul că, raportat la nivelul maxim de transformare, o şcoală STEM reprezintă modelul perfect pentru o educaţie contemporană, o şcoală care pune bazele formării de inovatori. Într-o astfel de şcoală, curriculumul STEM integrat pune accentul pe învățarea bazată pe probleme extrase din realitate, astfel încât elevii să poată aplica instantaneu cunoștințele pe care le câștigă. Acest sistem integrat este cheia învăţării motivate şi orientării spre utilitate directă şi sustenabilă a competenţelor formate.</w:t>
      </w:r>
    </w:p>
    <w:p w:rsidR="00497B9E" w:rsidRPr="00356BDC" w:rsidRDefault="00497B9E" w:rsidP="00497B9E">
      <w:pPr>
        <w:pStyle w:val="Titlu2"/>
        <w:shd w:val="clear" w:color="auto" w:fill="FFFFFF"/>
        <w:spacing w:before="0"/>
        <w:ind w:firstLine="708"/>
        <w:jc w:val="both"/>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O serie de caracteristici ale şcolilor STEM – privite şi din perspectiva creării unei culturi organizaţionale STEM – este evidenţiată de North Idaho STEM Charter Academy, care implementează un curriculum STEM complet integrat:</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preocuparea de a identifica oportunități de prezentare a muncii elevilor (evenimente comunitare, competiții);</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spaţii educaţionale/săli de clasă destinate activităţilor în echipe, muncii în colaborare;</w:t>
      </w:r>
      <w:r w:rsidRPr="00356BDC">
        <w:rPr>
          <w:rFonts w:ascii="Times New Roman" w:hAnsi="Times New Roman" w:cs="Times New Roman"/>
          <w:b w:val="0"/>
          <w:color w:val="auto"/>
          <w:sz w:val="24"/>
          <w:szCs w:val="24"/>
        </w:rPr>
        <w:br/>
        <w:t>utilizarea mediilor de învăţare virtuală drept completare a mediilor tradiţionale, în sensul promovării interacţiunii şi colaborării;</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cultură orientată spre inovație, creativitate, cercetare, cu implicarea puternică şi a elevilor;</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lastRenderedPageBreak/>
        <w:t>noile tehnologii încorporate în procesul de învăţare;</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acces facil la noutate informaţională şi la tehnologii  pentru elevi, profesori, dar şi pentru părinţi;</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accent pe dezvoltarea profesională a resursei umane;</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conectarea educaţiei la carierele STEM;</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participarea elevilor la stabilirea obiectivelor de învăţare;</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oportunități pentru curriculum diferenţiat, suplimentar, inclusiv activităţi STEM extracurriculare;</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crearea de contacte şi facilitarea schimbului de informaţii între elevi şi profesioniștii STEM;</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proiectul/învățarea bazată pe probleme non-standardizate, ca fundament pentru strategia de predare interdisciplinară;</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profesorii sunt facilitatori, tutori şi consilieri ai elevilor în demersurilor lor de investigare şi în zona experienţelor conexe cu realitatea;</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ponderea crescută a echipelor de elevi care dezvoltă proiecte şcolare;</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încurajarea exprimării opiniilor prin filtrul regulilor de comunicare şi al gândirii critice şi autocritice;</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deciziile educaţionale luate prin consultare la nivelul echipelor;</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orare care includ predarea unor discipline individuale, dar alocă timp suficient pentru proiecte care presupun abordări integratoare, co-predare și cursuri non-tradiționale;</w:t>
      </w:r>
    </w:p>
    <w:p w:rsidR="00497B9E" w:rsidRPr="00356BDC" w:rsidRDefault="00497B9E" w:rsidP="00497B9E">
      <w:pPr>
        <w:pStyle w:val="Titlu2"/>
        <w:keepNext w:val="0"/>
        <w:keepLines w:val="0"/>
        <w:numPr>
          <w:ilvl w:val="0"/>
          <w:numId w:val="9"/>
        </w:numPr>
        <w:shd w:val="clear" w:color="auto" w:fill="FFFFFF"/>
        <w:spacing w:before="0" w:line="240" w:lineRule="auto"/>
        <w:textAlignment w:val="baseline"/>
        <w:rPr>
          <w:rFonts w:ascii="Times New Roman" w:hAnsi="Times New Roman" w:cs="Times New Roman"/>
          <w:b w:val="0"/>
          <w:color w:val="auto"/>
          <w:sz w:val="24"/>
          <w:szCs w:val="24"/>
        </w:rPr>
      </w:pPr>
      <w:r w:rsidRPr="00356BDC">
        <w:rPr>
          <w:rFonts w:ascii="Times New Roman" w:hAnsi="Times New Roman" w:cs="Times New Roman"/>
          <w:b w:val="0"/>
          <w:color w:val="auto"/>
          <w:sz w:val="24"/>
          <w:szCs w:val="24"/>
        </w:rPr>
        <w:t>parteneriate la nivelul comunităţii.</w:t>
      </w:r>
    </w:p>
    <w:p w:rsidR="00497B9E" w:rsidRPr="00356BDC" w:rsidRDefault="00497B9E" w:rsidP="00497B9E">
      <w:pPr>
        <w:spacing w:after="0" w:line="240" w:lineRule="auto"/>
        <w:jc w:val="both"/>
        <w:rPr>
          <w:rFonts w:ascii="Times New Roman" w:hAnsi="Times New Roman" w:cs="Times New Roman"/>
          <w:b/>
          <w:sz w:val="24"/>
          <w:szCs w:val="24"/>
        </w:rPr>
      </w:pPr>
    </w:p>
    <w:p w:rsidR="00497B9E" w:rsidRDefault="00497B9E" w:rsidP="00497B9E">
      <w:pPr>
        <w:spacing w:after="0" w:line="240" w:lineRule="auto"/>
        <w:jc w:val="both"/>
        <w:rPr>
          <w:rFonts w:ascii="Times New Roman" w:hAnsi="Times New Roman" w:cs="Times New Roman"/>
          <w:b/>
          <w:sz w:val="24"/>
          <w:szCs w:val="24"/>
        </w:rPr>
      </w:pPr>
      <w:r w:rsidRPr="00013912">
        <w:rPr>
          <w:rFonts w:ascii="Times New Roman" w:hAnsi="Times New Roman" w:cs="Times New Roman"/>
          <w:b/>
          <w:sz w:val="24"/>
          <w:szCs w:val="24"/>
        </w:rPr>
        <w:t>Pentru colegiul nostru, dezvoltarea unei strategii STEM ar putea constitui o provocare!</w:t>
      </w:r>
      <w:r w:rsidRPr="00013912">
        <w:rPr>
          <w:rFonts w:ascii="Times New Roman" w:hAnsi="Times New Roman" w:cs="Times New Roman"/>
          <w:sz w:val="24"/>
          <w:szCs w:val="24"/>
        </w:rPr>
        <w:t xml:space="preserve"> În acest sens, mai multe informații privind elementele și criteriile unei școli STEM aflați accesând: </w:t>
      </w:r>
      <w:hyperlink r:id="rId20" w:history="1">
        <w:r w:rsidRPr="001F6AB2">
          <w:rPr>
            <w:rStyle w:val="Hyperlink"/>
            <w:rFonts w:ascii="Times New Roman" w:hAnsi="Times New Roman" w:cs="Times New Roman"/>
            <w:b/>
            <w:sz w:val="24"/>
            <w:szCs w:val="24"/>
          </w:rPr>
          <w:t>https://tinyurl.com/STEM-label-criteria</w:t>
        </w:r>
      </w:hyperlink>
      <w:r>
        <w:rPr>
          <w:rFonts w:ascii="Times New Roman" w:hAnsi="Times New Roman" w:cs="Times New Roman"/>
          <w:b/>
          <w:sz w:val="24"/>
          <w:szCs w:val="24"/>
        </w:rPr>
        <w:t>.</w:t>
      </w:r>
    </w:p>
    <w:p w:rsidR="00497B9E" w:rsidRDefault="00497B9E" w:rsidP="00497B9E">
      <w:pPr>
        <w:spacing w:after="0" w:line="240" w:lineRule="auto"/>
        <w:jc w:val="both"/>
        <w:rPr>
          <w:rFonts w:ascii="Times New Roman" w:hAnsi="Times New Roman" w:cs="Times New Roman"/>
          <w:b/>
          <w:sz w:val="24"/>
          <w:szCs w:val="24"/>
        </w:rPr>
      </w:pPr>
    </w:p>
    <w:p w:rsidR="00497B9E" w:rsidRPr="009F2B08" w:rsidRDefault="00893052" w:rsidP="00497B9E">
      <w:pPr>
        <w:spacing w:line="240" w:lineRule="auto"/>
        <w:rPr>
          <w:rFonts w:ascii="Times New Roman" w:hAnsi="Times New Roman" w:cs="Times New Roman"/>
          <w:b/>
          <w:sz w:val="24"/>
          <w:szCs w:val="24"/>
        </w:rPr>
      </w:pPr>
      <w:r>
        <w:rPr>
          <w:rFonts w:ascii="Times New Roman" w:hAnsi="Times New Roman" w:cs="Times New Roman"/>
          <w:b/>
          <w:sz w:val="24"/>
          <w:szCs w:val="24"/>
        </w:rPr>
        <w:t>II.</w:t>
      </w:r>
      <w:r w:rsidR="00497B9E">
        <w:rPr>
          <w:rFonts w:ascii="Times New Roman" w:hAnsi="Times New Roman" w:cs="Times New Roman"/>
          <w:b/>
          <w:sz w:val="24"/>
          <w:szCs w:val="24"/>
        </w:rPr>
        <w:t>2. Abordări curriculare STEM</w:t>
      </w:r>
      <w:r w:rsidR="0005666B">
        <w:rPr>
          <w:rFonts w:ascii="Times New Roman" w:hAnsi="Times New Roman" w:cs="Times New Roman"/>
          <w:b/>
          <w:sz w:val="24"/>
          <w:szCs w:val="24"/>
        </w:rPr>
        <w:t xml:space="preserve"> în România</w:t>
      </w:r>
    </w:p>
    <w:p w:rsidR="00497B9E" w:rsidRPr="00231856" w:rsidRDefault="00497B9E" w:rsidP="00497B9E">
      <w:pPr>
        <w:pStyle w:val="NormalWeb"/>
        <w:shd w:val="clear" w:color="auto" w:fill="FFFFFF"/>
        <w:spacing w:before="0" w:beforeAutospacing="0" w:after="0" w:afterAutospacing="0"/>
        <w:ind w:firstLine="708"/>
        <w:jc w:val="both"/>
        <w:rPr>
          <w:iCs/>
        </w:rPr>
      </w:pPr>
      <w:r w:rsidRPr="00231856">
        <w:t>Conceptele de bază ale educației STEM sunt </w:t>
      </w:r>
      <w:r w:rsidRPr="00231856">
        <w:rPr>
          <w:b/>
          <w:i/>
          <w:iCs/>
        </w:rPr>
        <w:t>interdisciplinaritate</w:t>
      </w:r>
      <w:r w:rsidRPr="00231856">
        <w:t> și </w:t>
      </w:r>
      <w:r w:rsidRPr="00231856">
        <w:rPr>
          <w:b/>
          <w:i/>
          <w:iCs/>
        </w:rPr>
        <w:t>aplicare</w:t>
      </w:r>
      <w:r w:rsidRPr="00231856">
        <w:t xml:space="preserve"> în contexte diferite. Este evident faptul că elevii de astăzi sunt mult mai motivați dacă subiectele sunt predate din perspective diverse și dacă sunt bazate pe fapte din viața cotidiană, una din cele mai </w:t>
      </w:r>
      <w:r w:rsidRPr="00231856">
        <w:rPr>
          <w:iCs/>
        </w:rPr>
        <w:t>eficiente modalități de înțelegere și cunoaștere de către ei a mecanismelor vieții realizându-se cu ajutorul experimentelor științifice interdisciplinare.</w:t>
      </w:r>
    </w:p>
    <w:p w:rsidR="00497B9E" w:rsidRPr="00231856" w:rsidRDefault="00497B9E" w:rsidP="00497B9E">
      <w:pPr>
        <w:pStyle w:val="NormalWeb"/>
        <w:shd w:val="clear" w:color="auto" w:fill="FFFFFF"/>
        <w:spacing w:before="0" w:beforeAutospacing="0" w:after="0" w:afterAutospacing="0"/>
        <w:ind w:firstLine="708"/>
        <w:jc w:val="both"/>
      </w:pPr>
      <w:r w:rsidRPr="00231856">
        <w:t xml:space="preserve">Predarea ştiinţelor cu ajutorul experimentelor științifice simple, cu caracter interdisciplinar, adecvate vârstei și nivelului de înțelegere al elevilor noștri,  îi ajută să își dezvolte gândirea logică și creativitatea, să își formeze deprinderi practice, să își îmbunătățească cunoștințele despre fenomenele biologice, fizice și chimice din lumea vie, să își formeze şi să își dezvolte  personalitatea. </w:t>
      </w:r>
    </w:p>
    <w:p w:rsidR="00497B9E" w:rsidRDefault="00497B9E" w:rsidP="00497B9E">
      <w:pPr>
        <w:pStyle w:val="NormalWeb"/>
        <w:shd w:val="clear" w:color="auto" w:fill="FFFFFF"/>
        <w:spacing w:before="0" w:beforeAutospacing="0" w:after="0" w:afterAutospacing="0"/>
        <w:ind w:firstLine="708"/>
        <w:jc w:val="both"/>
      </w:pPr>
      <w:r w:rsidRPr="00013912">
        <w:t xml:space="preserve">În contextul unui învățământ axat pe formare de competențe, atitudini și valori, elevii ar trebui să dețină abilitățile și competențele necesare pentru a face față provocărilor unei societăți bazată pe tehnologii digitale și informație. </w:t>
      </w:r>
      <w:r w:rsidRPr="00013912">
        <w:rPr>
          <w:b/>
        </w:rPr>
        <w:t>Însă educația integrată STEM ar putea fi aplicată în toate ariile curriculare.</w:t>
      </w:r>
      <w:r w:rsidR="009A1A94">
        <w:rPr>
          <w:b/>
        </w:rPr>
        <w:t xml:space="preserve"> </w:t>
      </w:r>
      <w:r>
        <w:t xml:space="preserve">În acest sens, un exemplu de </w:t>
      </w:r>
      <w:r w:rsidRPr="00013912">
        <w:t>nouă abordar</w:t>
      </w:r>
      <w:r>
        <w:t>e a filosofiei STEM poate fi</w:t>
      </w:r>
      <w:r w:rsidR="009A1A94">
        <w:t xml:space="preserve"> </w:t>
      </w:r>
      <w:r w:rsidRPr="00231856">
        <w:rPr>
          <w:b/>
          <w:color w:val="0000CC"/>
        </w:rPr>
        <w:t>STEAM</w:t>
      </w:r>
      <w:r w:rsidRPr="00013912">
        <w:t xml:space="preserve"> (care aduce alături de celelalte patru domenii și arta), prin care se recunoaște valoarea artelor atât în dezvoltarea armonioasă a personalității, cât și în cea a progresului întregii societăți.</w:t>
      </w:r>
    </w:p>
    <w:p w:rsidR="00497B9E" w:rsidRDefault="00497B9E" w:rsidP="00497B9E">
      <w:pPr>
        <w:pStyle w:val="NormalWeb"/>
        <w:shd w:val="clear" w:color="auto" w:fill="FFFFFF"/>
        <w:spacing w:before="0" w:beforeAutospacing="0" w:after="0" w:afterAutospacing="0"/>
        <w:jc w:val="both"/>
      </w:pPr>
    </w:p>
    <w:p w:rsidR="00497B9E" w:rsidRDefault="00497B9E" w:rsidP="00497B9E">
      <w:pPr>
        <w:pStyle w:val="NormalWeb"/>
        <w:shd w:val="clear" w:color="auto" w:fill="FFFFFF"/>
        <w:spacing w:before="0" w:beforeAutospacing="0" w:after="0" w:afterAutospacing="0"/>
        <w:jc w:val="both"/>
        <w:rPr>
          <w:b/>
        </w:rPr>
      </w:pPr>
    </w:p>
    <w:p w:rsidR="00497B9E" w:rsidRPr="00013912" w:rsidRDefault="00497B9E" w:rsidP="00497B9E">
      <w:pPr>
        <w:pStyle w:val="NormalWeb"/>
        <w:shd w:val="clear" w:color="auto" w:fill="FFFFFF"/>
        <w:spacing w:before="0" w:beforeAutospacing="0" w:after="0" w:afterAutospacing="0"/>
        <w:jc w:val="both"/>
        <w:rPr>
          <w:b/>
        </w:rPr>
      </w:pPr>
      <w:r>
        <w:rPr>
          <w:noProof/>
        </w:rPr>
        <w:lastRenderedPageBreak/>
        <w:drawing>
          <wp:inline distT="0" distB="0" distL="0" distR="0">
            <wp:extent cx="5760720" cy="1511935"/>
            <wp:effectExtent l="0" t="0" r="0" b="0"/>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1511935"/>
                    </a:xfrm>
                    <a:prstGeom prst="rect">
                      <a:avLst/>
                    </a:prstGeom>
                    <a:noFill/>
                    <a:ln>
                      <a:noFill/>
                    </a:ln>
                  </pic:spPr>
                </pic:pic>
              </a:graphicData>
            </a:graphic>
          </wp:inline>
        </w:drawing>
      </w:r>
    </w:p>
    <w:p w:rsidR="00497B9E" w:rsidRDefault="00497B9E" w:rsidP="00497B9E">
      <w:pPr>
        <w:pStyle w:val="NormalWeb"/>
        <w:shd w:val="clear" w:color="auto" w:fill="FFFFFF"/>
        <w:spacing w:before="0" w:beforeAutospacing="0" w:after="0" w:afterAutospacing="0"/>
        <w:ind w:firstLine="708"/>
        <w:jc w:val="both"/>
      </w:pPr>
    </w:p>
    <w:p w:rsidR="00497B9E" w:rsidRDefault="00497B9E" w:rsidP="00497B9E">
      <w:pPr>
        <w:pStyle w:val="NormalWeb"/>
        <w:shd w:val="clear" w:color="auto" w:fill="FFFFFF"/>
        <w:spacing w:before="0" w:beforeAutospacing="0" w:after="0" w:afterAutospacing="0"/>
        <w:ind w:firstLine="708"/>
        <w:jc w:val="both"/>
      </w:pPr>
      <w:r w:rsidRPr="00013912">
        <w:t xml:space="preserve">Pornind de la experiența țărilor care promovează o educație prin modelul STEM, o abordare </w:t>
      </w:r>
      <w:r>
        <w:t>promițătoare în această direcție</w:t>
      </w:r>
      <w:r w:rsidRPr="00013912">
        <w:t xml:space="preserve"> ar fi utilizarea unui curriculum integrat STEM, care oferă oportunități pentru experiențe mai relevante, mai puțin fragmentate și mai stimulative pentru elevi, o modalitate de a realiza activități STEM reprezentând-o disciplinele opționale</w:t>
      </w:r>
      <w:r>
        <w:t xml:space="preserve"> integrate</w:t>
      </w:r>
      <w:r w:rsidRPr="00013912">
        <w:t>.</w:t>
      </w:r>
    </w:p>
    <w:p w:rsidR="00497B9E" w:rsidRPr="00891AF0" w:rsidRDefault="00497B9E" w:rsidP="00D05DFA">
      <w:pPr>
        <w:pStyle w:val="NormalWeb"/>
        <w:shd w:val="clear" w:color="auto" w:fill="FFFFFF"/>
        <w:spacing w:before="0" w:beforeAutospacing="0" w:after="0" w:afterAutospacing="0"/>
        <w:ind w:firstLine="708"/>
        <w:jc w:val="both"/>
      </w:pPr>
      <w:r w:rsidRPr="00891AF0">
        <w:t xml:space="preserve">Rezultatul unei succinte analize evidențiază faptul că la nivelul învăţământului românesc preuniversitar actual se poate vorbi despre următoarele </w:t>
      </w:r>
      <w:r w:rsidRPr="00891AF0">
        <w:rPr>
          <w:b/>
        </w:rPr>
        <w:t>categorii de abordări curriculare:</w:t>
      </w:r>
      <w:r w:rsidRPr="00891AF0">
        <w:br/>
      </w:r>
      <w:r w:rsidRPr="00891AF0">
        <w:rPr>
          <w:b/>
        </w:rPr>
        <w:t>– la nivelul învăţământului  primar,</w:t>
      </w:r>
      <w:r w:rsidRPr="00891AF0">
        <w:t xml:space="preserve"> în care sunt introduse elemente de cunoaştere asupra realităţii şi vieţii, fără o abordare fragmentat-disciplinară (ştiinţe). Ca element de noutate, începând cu anul şcolar 2022-2023, se va aplica Programa şcolară „Start în aventura cunoaşterii Universului“, programă ce reprezintă o ofertă curriculară de disciplină opţională pentru învăţământul primar, cu un semnificativ caracter inter şi transdisciplinar. Bugetul de timp este de o oră/săptămână pe parcursul a doi ani şcolari, la alegere dintre clasele de învăţământ primar, în funcţie de particularităţile/specificul unităţii de învăţământ şi de nevoile de învăţare, disponibilitatea elevilor şi de bugetul de timp. Programa şcolară „Start în aventura cunoaşterii Universului” a fost elaborată în parteneriat cu Agenţia</w:t>
      </w:r>
      <w:r w:rsidR="000C3A80">
        <w:t xml:space="preserve"> </w:t>
      </w:r>
      <w:r w:rsidRPr="00891AF0">
        <w:t>Spaţială Română (ROSA) prin ESERO – Biroul European pentru Resurse pentru Educaţie Spaţială din România şi în parteneriat cu Comitetul Naţional Român pentru Astronomie (CNRA), instituţii care au ca obiectiv principal folosirea fascinaţiei domeniului spaţial pentru a încuraja predarea şi învăţarea de discipline STEAM, respectiv dezvoltarea învăţământului astronomic în România, ca o componentă importantă a culturii ştiinţifice naţionale.</w:t>
      </w:r>
      <w:r w:rsidRPr="00891AF0">
        <w:rPr>
          <w:b/>
        </w:rPr>
        <w:t xml:space="preserve"> </w:t>
      </w:r>
    </w:p>
    <w:p w:rsidR="00497B9E" w:rsidRDefault="00497B9E" w:rsidP="00D05DFA">
      <w:pPr>
        <w:pStyle w:val="NormalWeb"/>
        <w:numPr>
          <w:ilvl w:val="1"/>
          <w:numId w:val="10"/>
        </w:numPr>
        <w:shd w:val="clear" w:color="auto" w:fill="FFFFFF"/>
        <w:spacing w:before="0" w:beforeAutospacing="0" w:after="0" w:afterAutospacing="0"/>
        <w:ind w:left="360"/>
        <w:jc w:val="both"/>
        <w:rPr>
          <w:color w:val="2D3748"/>
        </w:rPr>
      </w:pPr>
      <w:r w:rsidRPr="006C6B50">
        <w:rPr>
          <w:b/>
          <w:color w:val="222222"/>
        </w:rPr>
        <w:t>la nivel gimnazial,</w:t>
      </w:r>
      <w:r w:rsidRPr="00013912">
        <w:rPr>
          <w:color w:val="222222"/>
        </w:rPr>
        <w:t xml:space="preserve"> odată cu implementarea noului curriculum, este introdus opţionalul de tip integra</w:t>
      </w:r>
      <w:r>
        <w:t xml:space="preserve">t. </w:t>
      </w:r>
    </w:p>
    <w:p w:rsidR="00497B9E" w:rsidRPr="008B12E2" w:rsidRDefault="00497B9E" w:rsidP="00D05DFA">
      <w:pPr>
        <w:pStyle w:val="NormalWeb"/>
        <w:numPr>
          <w:ilvl w:val="1"/>
          <w:numId w:val="10"/>
        </w:numPr>
        <w:shd w:val="clear" w:color="auto" w:fill="FFFFFF"/>
        <w:spacing w:before="0" w:beforeAutospacing="0" w:after="0" w:afterAutospacing="0"/>
        <w:ind w:left="360"/>
        <w:jc w:val="both"/>
        <w:rPr>
          <w:color w:val="222222"/>
        </w:rPr>
      </w:pPr>
      <w:r w:rsidRPr="006C6B50">
        <w:rPr>
          <w:b/>
          <w:color w:val="222222"/>
        </w:rPr>
        <w:t>la nivel liceal,</w:t>
      </w:r>
      <w:r w:rsidRPr="00013912">
        <w:rPr>
          <w:color w:val="222222"/>
        </w:rPr>
        <w:t xml:space="preserve"> se poate vorbi de iniţiative STEM – de regulă în zona extracurriculară sau cea de CDŞ –  în şcoli care au îndeplinite condiţiile de implementare a unor astfel de abordări, referindu-ne la resurse umane, resurse materiale/dotări </w:t>
      </w:r>
      <w:r w:rsidRPr="00013912">
        <w:t>de tip STEM.</w:t>
      </w:r>
      <w:r w:rsidR="00CF7361">
        <w:t xml:space="preserve"> </w:t>
      </w:r>
      <w:r>
        <w:rPr>
          <w:color w:val="222222"/>
        </w:rPr>
        <w:t>Astfel</w:t>
      </w:r>
      <w:r w:rsidRPr="00013912">
        <w:rPr>
          <w:color w:val="222222"/>
        </w:rPr>
        <w:t>, o abordare de tip STEM este cea prevăzută de curriculum-ul asociat filierei teoretice, profilul umanis</w:t>
      </w:r>
      <w:r>
        <w:rPr>
          <w:color w:val="222222"/>
        </w:rPr>
        <w:t>t, specializarea filologie, în care</w:t>
      </w:r>
      <w:r w:rsidRPr="00013912">
        <w:rPr>
          <w:color w:val="222222"/>
        </w:rPr>
        <w:t xml:space="preserve"> disciplinele din domeniul STEM sunt reunite – începând cu studiul aferent clasei a XI-a – într-o </w:t>
      </w:r>
      <w:r>
        <w:rPr>
          <w:color w:val="222222"/>
        </w:rPr>
        <w:t>disciplină tip ştiinţe</w:t>
      </w:r>
      <w:r w:rsidR="00CF7361">
        <w:rPr>
          <w:color w:val="222222"/>
        </w:rPr>
        <w:t>.</w:t>
      </w:r>
    </w:p>
    <w:p w:rsidR="00497B9E" w:rsidRPr="00013912" w:rsidRDefault="00497B9E" w:rsidP="00D05DFA">
      <w:pPr>
        <w:pStyle w:val="NormalWeb"/>
        <w:shd w:val="clear" w:color="auto" w:fill="FFFFFF"/>
        <w:spacing w:before="0" w:beforeAutospacing="0" w:after="0" w:afterAutospacing="0"/>
        <w:ind w:firstLine="708"/>
        <w:jc w:val="both"/>
      </w:pPr>
      <w:r w:rsidRPr="00013912">
        <w:t xml:space="preserve">Abordarea interdisciplinară STEM este o provocare pentru sistemul educațional românesc, iar școala se adaptează, zi de zi, nevoilor tinerilor ce se pregătesc pentru un viitor în care cheia succesului este </w:t>
      </w:r>
      <w:r>
        <w:t xml:space="preserve">tocmai aceea de a ști cum </w:t>
      </w:r>
      <w:r w:rsidRPr="00013912">
        <w:t>să te adaptezi și să folosești ceea ce ai învățat pentru o continuă schimbare.</w:t>
      </w:r>
    </w:p>
    <w:p w:rsidR="00893052" w:rsidRDefault="00893052" w:rsidP="00497B9E">
      <w:pPr>
        <w:pStyle w:val="NormalWeb"/>
        <w:shd w:val="clear" w:color="auto" w:fill="FFFFFF"/>
        <w:spacing w:before="0" w:beforeAutospacing="0" w:after="0" w:afterAutospacing="0"/>
        <w:jc w:val="both"/>
        <w:textAlignment w:val="baseline"/>
        <w:rPr>
          <w:b/>
          <w:color w:val="0070C0"/>
          <w:sz w:val="28"/>
          <w:szCs w:val="28"/>
        </w:rPr>
      </w:pPr>
    </w:p>
    <w:p w:rsidR="00497B9E" w:rsidRPr="009A1A94" w:rsidRDefault="00497B9E" w:rsidP="00497B9E">
      <w:pPr>
        <w:pStyle w:val="NormalWeb"/>
        <w:shd w:val="clear" w:color="auto" w:fill="FFFFFF"/>
        <w:spacing w:before="0" w:beforeAutospacing="0" w:after="0" w:afterAutospacing="0"/>
        <w:jc w:val="both"/>
        <w:textAlignment w:val="baseline"/>
        <w:rPr>
          <w:b/>
          <w:color w:val="0070C0"/>
          <w:sz w:val="28"/>
          <w:szCs w:val="28"/>
        </w:rPr>
      </w:pPr>
      <w:r w:rsidRPr="009A1A94">
        <w:rPr>
          <w:b/>
          <w:color w:val="0070C0"/>
          <w:sz w:val="28"/>
          <w:szCs w:val="28"/>
        </w:rPr>
        <w:t>Teme</w:t>
      </w:r>
      <w:r w:rsidR="00587CBD" w:rsidRPr="009A1A94">
        <w:rPr>
          <w:b/>
          <w:color w:val="0070C0"/>
          <w:sz w:val="28"/>
          <w:szCs w:val="28"/>
        </w:rPr>
        <w:t xml:space="preserve"> de reflecție</w:t>
      </w:r>
    </w:p>
    <w:p w:rsidR="00497B9E" w:rsidRPr="003E7729" w:rsidRDefault="00497B9E" w:rsidP="00497B9E">
      <w:pPr>
        <w:pStyle w:val="NormalWeb"/>
        <w:shd w:val="clear" w:color="auto" w:fill="FFFFFF"/>
        <w:spacing w:before="0" w:beforeAutospacing="0" w:after="0" w:afterAutospacing="0"/>
        <w:jc w:val="both"/>
        <w:textAlignment w:val="baseline"/>
        <w:rPr>
          <w:b/>
          <w:color w:val="009900"/>
          <w:sz w:val="28"/>
          <w:szCs w:val="28"/>
        </w:rPr>
      </w:pPr>
    </w:p>
    <w:p w:rsidR="00497B9E" w:rsidRPr="003E7729" w:rsidRDefault="00497B9E" w:rsidP="00497B9E">
      <w:pPr>
        <w:pStyle w:val="NormalWeb"/>
        <w:numPr>
          <w:ilvl w:val="2"/>
          <w:numId w:val="1"/>
        </w:numPr>
        <w:shd w:val="clear" w:color="auto" w:fill="FFFFFF"/>
        <w:tabs>
          <w:tab w:val="clear" w:pos="2160"/>
          <w:tab w:val="num" w:pos="2070"/>
        </w:tabs>
        <w:spacing w:before="0" w:beforeAutospacing="0" w:after="0" w:afterAutospacing="0"/>
        <w:ind w:left="450"/>
        <w:jc w:val="both"/>
        <w:textAlignment w:val="baseline"/>
      </w:pPr>
      <w:r w:rsidRPr="003E7729">
        <w:t>Consultând arhiva Scientix, identificați și prezentați două materiale didactice/proiecte educaționale STEM.</w:t>
      </w:r>
    </w:p>
    <w:p w:rsidR="00497B9E" w:rsidRPr="003E7729" w:rsidRDefault="002F7363" w:rsidP="00497B9E">
      <w:pPr>
        <w:pStyle w:val="NormalWeb"/>
        <w:numPr>
          <w:ilvl w:val="2"/>
          <w:numId w:val="1"/>
        </w:numPr>
        <w:shd w:val="clear" w:color="auto" w:fill="FFFFFF"/>
        <w:tabs>
          <w:tab w:val="clear" w:pos="2160"/>
          <w:tab w:val="num" w:pos="2070"/>
        </w:tabs>
        <w:spacing w:before="0" w:beforeAutospacing="0" w:after="0" w:afterAutospacing="0"/>
        <w:ind w:left="450"/>
        <w:jc w:val="both"/>
        <w:textAlignment w:val="baseline"/>
      </w:pPr>
      <w:r>
        <w:lastRenderedPageBreak/>
        <w:t>Identificați</w:t>
      </w:r>
      <w:r w:rsidR="00497B9E" w:rsidRPr="003E7729">
        <w:t xml:space="preserve"> în</w:t>
      </w:r>
      <w:r>
        <w:t xml:space="preserve"> practica didactică din România</w:t>
      </w:r>
      <w:r w:rsidR="00497B9E" w:rsidRPr="003E7729">
        <w:t xml:space="preserve"> trei inițiative/abordări curriculare STEM, corespunzătoare fiecăruia dintre nivelurile de învățământ preuniversitar (primar, gimnazial și liceal), cu excepția celor cuprinse în materialul prezentat.</w:t>
      </w:r>
    </w:p>
    <w:p w:rsidR="00497B9E" w:rsidRDefault="00497B9E"/>
    <w:p w:rsidR="00C64BFC" w:rsidRPr="00883E26" w:rsidRDefault="00C64BFC" w:rsidP="00C64BFC">
      <w:pPr>
        <w:shd w:val="clear" w:color="auto" w:fill="FFFFFF"/>
        <w:spacing w:after="188" w:line="240" w:lineRule="auto"/>
        <w:jc w:val="both"/>
        <w:outlineLvl w:val="0"/>
        <w:rPr>
          <w:rFonts w:ascii="Times New Roman" w:eastAsia="Times New Roman" w:hAnsi="Times New Roman" w:cs="Times New Roman"/>
          <w:b/>
          <w:color w:val="0000CC"/>
          <w:kern w:val="36"/>
          <w:sz w:val="28"/>
          <w:szCs w:val="28"/>
        </w:rPr>
      </w:pPr>
      <w:r>
        <w:rPr>
          <w:rFonts w:ascii="Times New Roman" w:eastAsia="Times New Roman" w:hAnsi="Times New Roman" w:cs="Times New Roman"/>
          <w:b/>
          <w:color w:val="0000CC"/>
          <w:kern w:val="36"/>
          <w:sz w:val="28"/>
          <w:szCs w:val="28"/>
        </w:rPr>
        <w:t xml:space="preserve">III. </w:t>
      </w:r>
      <w:r w:rsidRPr="00883E26">
        <w:rPr>
          <w:rFonts w:ascii="Times New Roman" w:eastAsia="Times New Roman" w:hAnsi="Times New Roman" w:cs="Times New Roman"/>
          <w:b/>
          <w:color w:val="0000CC"/>
          <w:kern w:val="36"/>
          <w:sz w:val="28"/>
          <w:szCs w:val="28"/>
        </w:rPr>
        <w:t xml:space="preserve">Repere metodologice pentru implementarea educației STEM în practica școlară </w:t>
      </w:r>
    </w:p>
    <w:p w:rsidR="00C64BFC" w:rsidRPr="009955AB" w:rsidRDefault="00C64BFC" w:rsidP="00C64BFC">
      <w:pPr>
        <w:rPr>
          <w:rFonts w:ascii="Times New Roman" w:hAnsi="Times New Roman" w:cs="Times New Roman"/>
          <w:b/>
          <w:sz w:val="24"/>
          <w:szCs w:val="24"/>
        </w:rPr>
      </w:pPr>
      <w:r w:rsidRPr="009955AB">
        <w:rPr>
          <w:rFonts w:ascii="Times New Roman" w:hAnsi="Times New Roman" w:cs="Times New Roman"/>
          <w:b/>
          <w:sz w:val="24"/>
          <w:szCs w:val="24"/>
        </w:rPr>
        <w:t>II</w:t>
      </w:r>
      <w:r w:rsidR="00893052">
        <w:rPr>
          <w:rFonts w:ascii="Times New Roman" w:hAnsi="Times New Roman" w:cs="Times New Roman"/>
          <w:b/>
          <w:sz w:val="24"/>
          <w:szCs w:val="24"/>
        </w:rPr>
        <w:t>I.</w:t>
      </w:r>
      <w:r w:rsidRPr="009955AB">
        <w:rPr>
          <w:rFonts w:ascii="Times New Roman" w:hAnsi="Times New Roman" w:cs="Times New Roman"/>
          <w:b/>
          <w:sz w:val="24"/>
          <w:szCs w:val="24"/>
        </w:rPr>
        <w:t>1. Metode didactice utilizate în predarea STEM</w:t>
      </w:r>
    </w:p>
    <w:p w:rsidR="00C64BFC" w:rsidRDefault="00C64BFC" w:rsidP="00587CBD">
      <w:pPr>
        <w:pStyle w:val="NormalWeb"/>
        <w:shd w:val="clear" w:color="auto" w:fill="FFFFFF"/>
        <w:spacing w:before="0" w:beforeAutospacing="0" w:after="0" w:afterAutospacing="0"/>
        <w:ind w:firstLine="708"/>
        <w:jc w:val="both"/>
      </w:pPr>
      <w:r w:rsidRPr="00C36896">
        <w:t>STEM înseamnă interdisciplinaritate și doar printr-o abordare interdisciplinară elevii pot obține competențele necesare în acest domeniu.Profesorul, folosind în strategia didactică metode moderne de predare și învățare, poate integra conținuturi, pentru a facilita elevilor procesul de înțelegere atât a fenomenelor și cunoștințelor, dar și pentru a putea aplica practic noțiunile învățate.În acest mod este captată și dirijată atenția elevilor și este facilitată obținerea performanței. Prin fragmentarea acestor etape – de exemplu, dacă se fac doar lecții de predare de noi cunoștințe – elevii își pierd treptat interesul.</w:t>
      </w:r>
    </w:p>
    <w:p w:rsidR="00C64BFC" w:rsidRDefault="00C64BFC" w:rsidP="00587CBD">
      <w:pPr>
        <w:pStyle w:val="NormalWeb"/>
        <w:shd w:val="clear" w:color="auto" w:fill="FFFFFF"/>
        <w:spacing w:before="0" w:beforeAutospacing="0" w:after="0" w:afterAutospacing="0"/>
        <w:ind w:left="360" w:firstLine="348"/>
        <w:jc w:val="both"/>
      </w:pPr>
      <w:r w:rsidRPr="00C36896">
        <w:rPr>
          <w:b/>
          <w:bCs/>
          <w:color w:val="002060"/>
        </w:rPr>
        <w:t>Metodele didactice</w:t>
      </w:r>
      <w:r>
        <w:t xml:space="preserve"> sunt modalitățile sau procedeele prin care elevii ajung, sub coordonarea educatorilor, învăţătorilor sau a profesorilor, la dobândirea de cunoştinţe, deprinderi, cu scopul de a dezvolta capacităţi intelectuale şi a valorifica aptitudini specifice. </w:t>
      </w:r>
      <w:r w:rsidR="00587CBD">
        <w:t xml:space="preserve">Prin urmare, </w:t>
      </w:r>
      <w:r w:rsidR="00587CBD">
        <w:rPr>
          <w:b/>
          <w:bCs/>
        </w:rPr>
        <w:t>m</w:t>
      </w:r>
      <w:r w:rsidRPr="001D24FF">
        <w:rPr>
          <w:b/>
          <w:bCs/>
        </w:rPr>
        <w:t>etoda</w:t>
      </w:r>
      <w:r>
        <w:rPr>
          <w:b/>
          <w:bCs/>
        </w:rPr>
        <w:t xml:space="preserve"> </w:t>
      </w:r>
      <w:r w:rsidRPr="001D24FF">
        <w:rPr>
          <w:b/>
          <w:bCs/>
        </w:rPr>
        <w:t>didactică</w:t>
      </w:r>
      <w:r>
        <w:rPr>
          <w:b/>
          <w:bCs/>
        </w:rPr>
        <w:t xml:space="preserve"> </w:t>
      </w:r>
      <w:r>
        <w:t>reprezintă:</w:t>
      </w:r>
    </w:p>
    <w:p w:rsidR="00C64BFC" w:rsidRDefault="00C64BFC" w:rsidP="00C64BFC">
      <w:pPr>
        <w:pStyle w:val="NormalWeb"/>
        <w:numPr>
          <w:ilvl w:val="0"/>
          <w:numId w:val="19"/>
        </w:numPr>
        <w:shd w:val="clear" w:color="auto" w:fill="FFFFFF"/>
        <w:spacing w:before="0" w:beforeAutospacing="0" w:after="0" w:afterAutospacing="0"/>
        <w:jc w:val="both"/>
      </w:pPr>
      <w:r>
        <w:t>un instrument de lucru, o modalitate, o cale, o succesiune de operaţii realizate în vederea atingerii unui scop educativ</w:t>
      </w:r>
    </w:p>
    <w:p w:rsidR="00C64BFC" w:rsidRPr="00C36896" w:rsidRDefault="00C64BFC" w:rsidP="00587CBD">
      <w:pPr>
        <w:pStyle w:val="NormalWeb"/>
        <w:numPr>
          <w:ilvl w:val="0"/>
          <w:numId w:val="19"/>
        </w:numPr>
        <w:shd w:val="clear" w:color="auto" w:fill="FFFFFF"/>
        <w:spacing w:before="0" w:beforeAutospacing="0" w:after="0" w:afterAutospacing="0"/>
        <w:jc w:val="both"/>
      </w:pPr>
      <w:r>
        <w:t xml:space="preserve">o tehnică de care profesorul şi elevii se folosesc pentru efectuarea acțiunii de predare-învăţare-evaluare; ea asigură realizarea în practică a unei activităţi proiectate, conform unei strategii didactice. </w:t>
      </w:r>
    </w:p>
    <w:p w:rsidR="00D05DFA" w:rsidRDefault="00D05DFA" w:rsidP="00C64BFC">
      <w:pPr>
        <w:pStyle w:val="NormalWeb"/>
        <w:shd w:val="clear" w:color="auto" w:fill="FFFFFF"/>
        <w:spacing w:before="0" w:beforeAutospacing="0" w:after="250" w:afterAutospacing="0"/>
        <w:jc w:val="both"/>
        <w:rPr>
          <w:b/>
        </w:rPr>
      </w:pPr>
    </w:p>
    <w:p w:rsidR="00C64BFC" w:rsidRPr="00C64BFC" w:rsidRDefault="00C64BFC" w:rsidP="00C64BFC">
      <w:pPr>
        <w:pStyle w:val="NormalWeb"/>
        <w:shd w:val="clear" w:color="auto" w:fill="FFFFFF"/>
        <w:spacing w:before="0" w:beforeAutospacing="0" w:after="250" w:afterAutospacing="0"/>
        <w:jc w:val="both"/>
        <w:rPr>
          <w:b/>
        </w:rPr>
      </w:pPr>
      <w:r w:rsidRPr="00C64BFC">
        <w:rPr>
          <w:b/>
        </w:rPr>
        <w:t>Metode expozitive. Metode de comunicare scrisă. Metode active</w:t>
      </w:r>
    </w:p>
    <w:p w:rsidR="00C64BFC" w:rsidRDefault="00C64BFC" w:rsidP="00587CBD">
      <w:pPr>
        <w:pStyle w:val="NormalWeb"/>
        <w:shd w:val="clear" w:color="auto" w:fill="FFFFFF"/>
        <w:spacing w:before="0" w:beforeAutospacing="0" w:after="0" w:afterAutospacing="0"/>
        <w:ind w:firstLine="708"/>
        <w:jc w:val="both"/>
        <w:rPr>
          <w:bCs/>
        </w:rPr>
      </w:pPr>
      <w:r w:rsidRPr="00C64BFC">
        <w:rPr>
          <w:b/>
        </w:rPr>
        <w:t>Metodele expozitive</w:t>
      </w:r>
      <w:r>
        <w:rPr>
          <w:bCs/>
        </w:rPr>
        <w:t xml:space="preserve"> sunt: descrierea, povestirea, explicaţia, expunerea, prelegerea. Fiecare metodă presupune un limbaj adecvat în anumite situaţii de învăţare. </w:t>
      </w:r>
    </w:p>
    <w:p w:rsidR="00C64BFC" w:rsidRPr="00996A70" w:rsidRDefault="00C64BFC" w:rsidP="00587CBD">
      <w:pPr>
        <w:pStyle w:val="NormalWeb"/>
        <w:shd w:val="clear" w:color="auto" w:fill="FFFFFF"/>
        <w:spacing w:before="0" w:beforeAutospacing="0" w:after="0" w:afterAutospacing="0"/>
        <w:jc w:val="both"/>
        <w:rPr>
          <w:b/>
        </w:rPr>
      </w:pPr>
      <w:r>
        <w:rPr>
          <w:b/>
        </w:rPr>
        <w:t>Avantaje</w:t>
      </w:r>
      <w:r w:rsidR="00587CBD">
        <w:rPr>
          <w:b/>
        </w:rPr>
        <w:t>:</w:t>
      </w:r>
    </w:p>
    <w:p w:rsidR="00C64BFC" w:rsidRDefault="00C64BFC" w:rsidP="00587CBD">
      <w:pPr>
        <w:pStyle w:val="NormalWeb"/>
        <w:numPr>
          <w:ilvl w:val="0"/>
          <w:numId w:val="13"/>
        </w:numPr>
        <w:shd w:val="clear" w:color="auto" w:fill="FFFFFF"/>
        <w:spacing w:before="0" w:beforeAutospacing="0" w:after="0" w:afterAutospacing="0"/>
        <w:jc w:val="both"/>
        <w:rPr>
          <w:bCs/>
        </w:rPr>
      </w:pPr>
      <w:r>
        <w:rPr>
          <w:bCs/>
        </w:rPr>
        <w:t>permit transmiterea ordonată a informaţiilor</w:t>
      </w:r>
    </w:p>
    <w:p w:rsidR="00C64BFC" w:rsidRDefault="00C64BFC" w:rsidP="00587CBD">
      <w:pPr>
        <w:pStyle w:val="NormalWeb"/>
        <w:numPr>
          <w:ilvl w:val="0"/>
          <w:numId w:val="13"/>
        </w:numPr>
        <w:shd w:val="clear" w:color="auto" w:fill="FFFFFF"/>
        <w:spacing w:before="0" w:beforeAutospacing="0" w:after="0" w:afterAutospacing="0"/>
        <w:jc w:val="both"/>
        <w:rPr>
          <w:bCs/>
        </w:rPr>
      </w:pPr>
      <w:r>
        <w:rPr>
          <w:bCs/>
        </w:rPr>
        <w:t>prezintă avantaje pentru formarea unor stiluri elevate de gândire</w:t>
      </w:r>
    </w:p>
    <w:p w:rsidR="00C64BFC" w:rsidRPr="00587CBD" w:rsidRDefault="00C64BFC" w:rsidP="00587CBD">
      <w:pPr>
        <w:pStyle w:val="NormalWeb"/>
        <w:numPr>
          <w:ilvl w:val="0"/>
          <w:numId w:val="13"/>
        </w:numPr>
        <w:shd w:val="clear" w:color="auto" w:fill="FFFFFF"/>
        <w:spacing w:before="0" w:beforeAutospacing="0" w:after="0" w:afterAutospacing="0"/>
        <w:jc w:val="both"/>
        <w:rPr>
          <w:bCs/>
        </w:rPr>
      </w:pPr>
      <w:r>
        <w:rPr>
          <w:bCs/>
        </w:rPr>
        <w:t xml:space="preserve">sunt flexibile: </w:t>
      </w:r>
      <w:r w:rsidRPr="00996A70">
        <w:rPr>
          <w:bCs/>
        </w:rPr>
        <w:t>asigură profesorului flexibilitate şi putere de adaptare la situaţii neprevăzute</w:t>
      </w:r>
    </w:p>
    <w:p w:rsidR="00C64BFC" w:rsidRPr="00996A70" w:rsidRDefault="00C64BFC" w:rsidP="00587CBD">
      <w:pPr>
        <w:pStyle w:val="NormalWeb"/>
        <w:shd w:val="clear" w:color="auto" w:fill="FFFFFF"/>
        <w:spacing w:before="0" w:beforeAutospacing="0" w:after="0" w:afterAutospacing="0"/>
        <w:jc w:val="both"/>
        <w:rPr>
          <w:b/>
        </w:rPr>
      </w:pPr>
      <w:r>
        <w:rPr>
          <w:b/>
        </w:rPr>
        <w:t>Inconveniente</w:t>
      </w:r>
      <w:r w:rsidR="00587CBD">
        <w:rPr>
          <w:b/>
        </w:rPr>
        <w:t>:</w:t>
      </w:r>
    </w:p>
    <w:p w:rsidR="00C64BFC" w:rsidRDefault="00C64BFC" w:rsidP="00587CBD">
      <w:pPr>
        <w:pStyle w:val="NormalWeb"/>
        <w:numPr>
          <w:ilvl w:val="0"/>
          <w:numId w:val="14"/>
        </w:numPr>
        <w:shd w:val="clear" w:color="auto" w:fill="FFFFFF"/>
        <w:spacing w:before="0" w:beforeAutospacing="0" w:after="0" w:afterAutospacing="0"/>
        <w:jc w:val="both"/>
        <w:rPr>
          <w:bCs/>
        </w:rPr>
      </w:pPr>
      <w:r>
        <w:rPr>
          <w:bCs/>
        </w:rPr>
        <w:t>receptarea mecanică şi pasivă a cunoştinţelor de către elevi</w:t>
      </w:r>
    </w:p>
    <w:p w:rsidR="00C64BFC" w:rsidRPr="00996A70" w:rsidRDefault="00C64BFC" w:rsidP="00587CBD">
      <w:pPr>
        <w:pStyle w:val="NormalWeb"/>
        <w:numPr>
          <w:ilvl w:val="0"/>
          <w:numId w:val="14"/>
        </w:numPr>
        <w:shd w:val="clear" w:color="auto" w:fill="FFFFFF"/>
        <w:spacing w:before="0" w:beforeAutospacing="0" w:after="0" w:afterAutospacing="0"/>
        <w:jc w:val="both"/>
        <w:rPr>
          <w:bCs/>
        </w:rPr>
      </w:pPr>
      <w:r>
        <w:rPr>
          <w:bCs/>
        </w:rPr>
        <w:t>distrugerea spiritului de observaţie şi al spiritului critic al elevilor</w:t>
      </w:r>
    </w:p>
    <w:p w:rsidR="00C64BFC" w:rsidRDefault="00C64BFC" w:rsidP="00587CBD">
      <w:pPr>
        <w:pStyle w:val="NormalWeb"/>
        <w:numPr>
          <w:ilvl w:val="0"/>
          <w:numId w:val="14"/>
        </w:numPr>
        <w:shd w:val="clear" w:color="auto" w:fill="FFFFFF"/>
        <w:spacing w:before="0" w:beforeAutospacing="0" w:after="0" w:afterAutospacing="0"/>
        <w:jc w:val="both"/>
        <w:rPr>
          <w:bCs/>
        </w:rPr>
      </w:pPr>
      <w:r>
        <w:rPr>
          <w:bCs/>
        </w:rPr>
        <w:t>distrugerea creativităţii, inovaţiei şi spontaneităţii</w:t>
      </w:r>
    </w:p>
    <w:p w:rsidR="00C64BFC" w:rsidRPr="00587CBD" w:rsidRDefault="00C64BFC" w:rsidP="00587CBD">
      <w:pPr>
        <w:pStyle w:val="NormalWeb"/>
        <w:numPr>
          <w:ilvl w:val="0"/>
          <w:numId w:val="14"/>
        </w:numPr>
        <w:shd w:val="clear" w:color="auto" w:fill="FFFFFF"/>
        <w:spacing w:before="0" w:beforeAutospacing="0" w:after="0" w:afterAutospacing="0"/>
        <w:jc w:val="both"/>
        <w:rPr>
          <w:bCs/>
        </w:rPr>
      </w:pPr>
      <w:r>
        <w:rPr>
          <w:bCs/>
        </w:rPr>
        <w:t>riscuri de a atrage oboseala, lipsa de atenţie, scăderea randamentului elevilor</w:t>
      </w:r>
    </w:p>
    <w:p w:rsidR="00C64BFC" w:rsidRPr="008D41B5" w:rsidRDefault="00C64BFC" w:rsidP="00587CBD">
      <w:pPr>
        <w:pStyle w:val="NormalWeb"/>
        <w:shd w:val="clear" w:color="auto" w:fill="FFFFFF"/>
        <w:spacing w:before="0" w:beforeAutospacing="0" w:after="0" w:afterAutospacing="0"/>
        <w:ind w:firstLine="360"/>
        <w:jc w:val="both"/>
        <w:rPr>
          <w:bCs/>
        </w:rPr>
      </w:pPr>
      <w:r w:rsidRPr="00587CBD">
        <w:rPr>
          <w:b/>
        </w:rPr>
        <w:t>Metodele de comunicare scrisă</w:t>
      </w:r>
      <w:r w:rsidRPr="00587CBD">
        <w:rPr>
          <w:bCs/>
        </w:rPr>
        <w:t xml:space="preserve"> presupun sarcini de lucru vizând studiul manualului, al cărţii, al capitolului, al unei p</w:t>
      </w:r>
      <w:r>
        <w:rPr>
          <w:bCs/>
        </w:rPr>
        <w:t xml:space="preserve">roblematici etc. Elevii sunt familiarizaţi cu lectura rapidă, lectura lentă, lectura critică, lectura problematizată, lectura exploratorie etc. </w:t>
      </w:r>
    </w:p>
    <w:p w:rsidR="00C64BFC" w:rsidRDefault="00C64BFC" w:rsidP="00587CBD">
      <w:pPr>
        <w:pStyle w:val="NormalWeb"/>
        <w:shd w:val="clear" w:color="auto" w:fill="FFFFFF"/>
        <w:spacing w:before="0" w:beforeAutospacing="0" w:after="0" w:afterAutospacing="0"/>
        <w:jc w:val="both"/>
        <w:rPr>
          <w:b/>
        </w:rPr>
      </w:pPr>
      <w:r>
        <w:rPr>
          <w:b/>
        </w:rPr>
        <w:t>Avantaje</w:t>
      </w:r>
      <w:r w:rsidR="00587CBD">
        <w:rPr>
          <w:b/>
        </w:rPr>
        <w:t>:</w:t>
      </w:r>
    </w:p>
    <w:p w:rsidR="00C64BFC" w:rsidRDefault="00C64BFC" w:rsidP="00587CBD">
      <w:pPr>
        <w:pStyle w:val="NormalWeb"/>
        <w:numPr>
          <w:ilvl w:val="0"/>
          <w:numId w:val="17"/>
        </w:numPr>
        <w:shd w:val="clear" w:color="auto" w:fill="FFFFFF"/>
        <w:spacing w:before="0" w:beforeAutospacing="0" w:after="0" w:afterAutospacing="0"/>
        <w:jc w:val="both"/>
        <w:rPr>
          <w:bCs/>
        </w:rPr>
      </w:pPr>
      <w:r>
        <w:rPr>
          <w:bCs/>
        </w:rPr>
        <w:t>permit comunicarea la distanţă (în mod sincron sau asincron)</w:t>
      </w:r>
    </w:p>
    <w:p w:rsidR="00C64BFC" w:rsidRDefault="00C64BFC" w:rsidP="00587CBD">
      <w:pPr>
        <w:pStyle w:val="NormalWeb"/>
        <w:numPr>
          <w:ilvl w:val="0"/>
          <w:numId w:val="17"/>
        </w:numPr>
        <w:shd w:val="clear" w:color="auto" w:fill="FFFFFF"/>
        <w:spacing w:before="0" w:beforeAutospacing="0" w:after="0" w:afterAutospacing="0"/>
        <w:jc w:val="both"/>
        <w:rPr>
          <w:bCs/>
        </w:rPr>
      </w:pPr>
      <w:r>
        <w:rPr>
          <w:bCs/>
        </w:rPr>
        <w:t>asigură păstrarea informaţiilor (comunicarea scrisă presupune un document – suport care poate fi transmis)</w:t>
      </w:r>
    </w:p>
    <w:p w:rsidR="00C64BFC" w:rsidRPr="00587CBD" w:rsidRDefault="00C64BFC" w:rsidP="00587CBD">
      <w:pPr>
        <w:pStyle w:val="NormalWeb"/>
        <w:numPr>
          <w:ilvl w:val="0"/>
          <w:numId w:val="17"/>
        </w:numPr>
        <w:shd w:val="clear" w:color="auto" w:fill="FFFFFF"/>
        <w:spacing w:before="0" w:beforeAutospacing="0" w:after="0" w:afterAutospacing="0"/>
        <w:jc w:val="both"/>
        <w:rPr>
          <w:bCs/>
        </w:rPr>
      </w:pPr>
      <w:r>
        <w:rPr>
          <w:bCs/>
        </w:rPr>
        <w:lastRenderedPageBreak/>
        <w:t>permit transmiterea de informaţii complexe, elevii putând revedea informaţiile de câte ori doresc</w:t>
      </w:r>
    </w:p>
    <w:p w:rsidR="00C64BFC" w:rsidRDefault="00C64BFC" w:rsidP="00587CBD">
      <w:pPr>
        <w:pStyle w:val="NormalWeb"/>
        <w:shd w:val="clear" w:color="auto" w:fill="FFFFFF"/>
        <w:spacing w:before="0" w:beforeAutospacing="0" w:after="0" w:afterAutospacing="0"/>
        <w:jc w:val="both"/>
        <w:rPr>
          <w:b/>
        </w:rPr>
      </w:pPr>
      <w:r>
        <w:rPr>
          <w:b/>
        </w:rPr>
        <w:t>Inconveniente</w:t>
      </w:r>
      <w:r w:rsidR="00587CBD">
        <w:rPr>
          <w:b/>
        </w:rPr>
        <w:t>:</w:t>
      </w:r>
    </w:p>
    <w:p w:rsidR="00C64BFC" w:rsidRDefault="00C64BFC" w:rsidP="00587CBD">
      <w:pPr>
        <w:pStyle w:val="NormalWeb"/>
        <w:numPr>
          <w:ilvl w:val="0"/>
          <w:numId w:val="18"/>
        </w:numPr>
        <w:shd w:val="clear" w:color="auto" w:fill="FFFFFF"/>
        <w:spacing w:before="0" w:beforeAutospacing="0" w:after="0" w:afterAutospacing="0"/>
        <w:jc w:val="both"/>
        <w:rPr>
          <w:bCs/>
        </w:rPr>
      </w:pPr>
      <w:r>
        <w:rPr>
          <w:bCs/>
        </w:rPr>
        <w:t>feedback-ul întârziat sau chiar absent</w:t>
      </w:r>
    </w:p>
    <w:p w:rsidR="00C64BFC" w:rsidRDefault="00C64BFC" w:rsidP="00587CBD">
      <w:pPr>
        <w:pStyle w:val="NormalWeb"/>
        <w:numPr>
          <w:ilvl w:val="0"/>
          <w:numId w:val="18"/>
        </w:numPr>
        <w:shd w:val="clear" w:color="auto" w:fill="FFFFFF"/>
        <w:spacing w:before="0" w:beforeAutospacing="0" w:after="0" w:afterAutospacing="0"/>
        <w:jc w:val="both"/>
        <w:rPr>
          <w:bCs/>
        </w:rPr>
      </w:pPr>
      <w:r>
        <w:rPr>
          <w:bCs/>
        </w:rPr>
        <w:t>comunicarea este adesea unidirecțională (pentru a fi eficientă presupune folosirea tehnologiei şi aplicaţiilor colaborative pentru a realiza interacţiunea)</w:t>
      </w:r>
    </w:p>
    <w:p w:rsidR="00C64BFC" w:rsidRDefault="00C64BFC" w:rsidP="00587CBD">
      <w:pPr>
        <w:pStyle w:val="NormalWeb"/>
        <w:numPr>
          <w:ilvl w:val="0"/>
          <w:numId w:val="18"/>
        </w:numPr>
        <w:shd w:val="clear" w:color="auto" w:fill="FFFFFF"/>
        <w:spacing w:before="0" w:beforeAutospacing="0" w:after="0" w:afterAutospacing="0"/>
        <w:jc w:val="both"/>
        <w:rPr>
          <w:bCs/>
        </w:rPr>
      </w:pPr>
      <w:r>
        <w:rPr>
          <w:bCs/>
        </w:rPr>
        <w:t>elevii (receptorii) nu au posibilitatea de a pune întrebări şi de a cere clarificări imediate</w:t>
      </w:r>
    </w:p>
    <w:p w:rsidR="00C64BFC" w:rsidRPr="00587CBD" w:rsidRDefault="00C64BFC" w:rsidP="00587CBD">
      <w:pPr>
        <w:pStyle w:val="NormalWeb"/>
        <w:numPr>
          <w:ilvl w:val="0"/>
          <w:numId w:val="18"/>
        </w:numPr>
        <w:shd w:val="clear" w:color="auto" w:fill="FFFFFF"/>
        <w:spacing w:before="0" w:beforeAutospacing="0" w:after="0" w:afterAutospacing="0"/>
        <w:jc w:val="both"/>
        <w:rPr>
          <w:bCs/>
        </w:rPr>
      </w:pPr>
      <w:r>
        <w:rPr>
          <w:bCs/>
        </w:rPr>
        <w:t>elaborarea unui mesaj scris solicită o investiţie mai mare de efort decât o informare verbală sau o conversaţie</w:t>
      </w:r>
    </w:p>
    <w:p w:rsidR="00D05DFA" w:rsidRDefault="00D05DFA" w:rsidP="00587CBD">
      <w:pPr>
        <w:pStyle w:val="NormalWeb"/>
        <w:shd w:val="clear" w:color="auto" w:fill="FFFFFF"/>
        <w:spacing w:before="0" w:beforeAutospacing="0" w:after="0" w:afterAutospacing="0"/>
        <w:ind w:firstLine="360"/>
        <w:jc w:val="both"/>
        <w:rPr>
          <w:b/>
        </w:rPr>
      </w:pPr>
    </w:p>
    <w:p w:rsidR="00C64BFC" w:rsidRDefault="00C64BFC" w:rsidP="00587CBD">
      <w:pPr>
        <w:pStyle w:val="NormalWeb"/>
        <w:shd w:val="clear" w:color="auto" w:fill="FFFFFF"/>
        <w:spacing w:before="0" w:beforeAutospacing="0" w:after="0" w:afterAutospacing="0"/>
        <w:ind w:firstLine="360"/>
        <w:jc w:val="both"/>
        <w:rPr>
          <w:bCs/>
        </w:rPr>
      </w:pPr>
      <w:r w:rsidRPr="00C64BFC">
        <w:rPr>
          <w:b/>
        </w:rPr>
        <w:t>Metodele active</w:t>
      </w:r>
      <w:r>
        <w:rPr>
          <w:bCs/>
        </w:rPr>
        <w:t xml:space="preserve"> sunt: problematizarea, abordarea euristică, învăţarea prin descoperire, modelarea, algoritmizarea, munca în grup, proiectul, tema de cercetare, experimentul, studiul de caz, jocul de rol, învăţarea pe simulatoare didactice, predarea şi învăţarea sub asistenţa calculatorului etc.</w:t>
      </w:r>
    </w:p>
    <w:p w:rsidR="00C64BFC" w:rsidRDefault="00C64BFC" w:rsidP="00587CBD">
      <w:pPr>
        <w:pStyle w:val="NormalWeb"/>
        <w:shd w:val="clear" w:color="auto" w:fill="FFFFFF"/>
        <w:spacing w:before="0" w:beforeAutospacing="0" w:after="0" w:afterAutospacing="0"/>
        <w:ind w:firstLine="360"/>
        <w:jc w:val="both"/>
        <w:rPr>
          <w:bCs/>
        </w:rPr>
      </w:pPr>
      <w:r w:rsidRPr="00320FC9">
        <w:rPr>
          <w:b/>
        </w:rPr>
        <w:t>Metodele moderne</w:t>
      </w:r>
      <w:r>
        <w:rPr>
          <w:bCs/>
        </w:rPr>
        <w:t xml:space="preserve"> cu aplicabilitate în predarea disciplinelor STEM, fac parte, în marea lor majoritate, din </w:t>
      </w:r>
      <w:r w:rsidRPr="00320FC9">
        <w:rPr>
          <w:b/>
        </w:rPr>
        <w:t>metodele activ-participative</w:t>
      </w:r>
      <w:r>
        <w:rPr>
          <w:bCs/>
        </w:rPr>
        <w:t>. Printre cele mai populare sunt:</w:t>
      </w:r>
    </w:p>
    <w:p w:rsidR="00C64BFC" w:rsidRDefault="00C64BFC" w:rsidP="00587CBD">
      <w:pPr>
        <w:pStyle w:val="NormalWeb"/>
        <w:numPr>
          <w:ilvl w:val="0"/>
          <w:numId w:val="20"/>
        </w:numPr>
        <w:shd w:val="clear" w:color="auto" w:fill="FFFFFF"/>
        <w:spacing w:before="0" w:beforeAutospacing="0" w:after="0" w:afterAutospacing="0"/>
        <w:jc w:val="both"/>
        <w:rPr>
          <w:bCs/>
        </w:rPr>
      </w:pPr>
      <w:r>
        <w:rPr>
          <w:bCs/>
        </w:rPr>
        <w:t>Brainstorming-ul (metoda asaltului de idei)</w:t>
      </w:r>
    </w:p>
    <w:p w:rsidR="00C64BFC" w:rsidRDefault="00C64BFC" w:rsidP="00587CBD">
      <w:pPr>
        <w:pStyle w:val="NormalWeb"/>
        <w:numPr>
          <w:ilvl w:val="0"/>
          <w:numId w:val="20"/>
        </w:numPr>
        <w:shd w:val="clear" w:color="auto" w:fill="FFFFFF"/>
        <w:spacing w:before="0" w:beforeAutospacing="0" w:after="0" w:afterAutospacing="0"/>
        <w:jc w:val="both"/>
        <w:rPr>
          <w:bCs/>
        </w:rPr>
      </w:pPr>
      <w:r>
        <w:rPr>
          <w:bCs/>
        </w:rPr>
        <w:t xml:space="preserve">Reuniunea </w:t>
      </w:r>
      <w:r w:rsidRPr="005025A1">
        <w:rPr>
          <w:bCs/>
          <w:i/>
          <w:iCs/>
        </w:rPr>
        <w:t>Philips 66</w:t>
      </w:r>
      <w:r>
        <w:rPr>
          <w:bCs/>
        </w:rPr>
        <w:t xml:space="preserve"> (metoda care contribuie la exprimarea personalităţii elevului). Se combină adesea cu prelegerea-dezbatere, dar şi cu jocul de decizii. </w:t>
      </w:r>
    </w:p>
    <w:p w:rsidR="00C64BFC" w:rsidRDefault="00C64BFC" w:rsidP="00587CBD">
      <w:pPr>
        <w:pStyle w:val="NormalWeb"/>
        <w:numPr>
          <w:ilvl w:val="0"/>
          <w:numId w:val="20"/>
        </w:numPr>
        <w:shd w:val="clear" w:color="auto" w:fill="FFFFFF"/>
        <w:spacing w:before="0" w:beforeAutospacing="0" w:after="0" w:afterAutospacing="0"/>
        <w:jc w:val="both"/>
        <w:rPr>
          <w:bCs/>
        </w:rPr>
      </w:pPr>
      <w:r>
        <w:rPr>
          <w:bCs/>
        </w:rPr>
        <w:t>Studiul de caz (metodă acţională, de explorare directă)</w:t>
      </w:r>
    </w:p>
    <w:p w:rsidR="00C64BFC" w:rsidRDefault="00C64BFC" w:rsidP="00587CBD">
      <w:pPr>
        <w:pStyle w:val="NormalWeb"/>
        <w:numPr>
          <w:ilvl w:val="0"/>
          <w:numId w:val="20"/>
        </w:numPr>
        <w:shd w:val="clear" w:color="auto" w:fill="FFFFFF"/>
        <w:spacing w:before="0" w:beforeAutospacing="0" w:after="0" w:afterAutospacing="0"/>
        <w:jc w:val="both"/>
        <w:rPr>
          <w:bCs/>
        </w:rPr>
      </w:pPr>
      <w:r>
        <w:rPr>
          <w:bCs/>
        </w:rPr>
        <w:t>Metoda cubului (metodă de explorare a unui subiect pe teme)</w:t>
      </w:r>
    </w:p>
    <w:p w:rsidR="00C64BFC" w:rsidRPr="008C007F" w:rsidRDefault="00C64BFC" w:rsidP="00587CBD">
      <w:pPr>
        <w:pStyle w:val="NormalWeb"/>
        <w:numPr>
          <w:ilvl w:val="0"/>
          <w:numId w:val="20"/>
        </w:numPr>
        <w:shd w:val="clear" w:color="auto" w:fill="FFFFFF"/>
        <w:spacing w:before="0" w:beforeAutospacing="0" w:after="0" w:afterAutospacing="0"/>
        <w:jc w:val="both"/>
        <w:rPr>
          <w:bCs/>
        </w:rPr>
      </w:pPr>
      <w:r>
        <w:rPr>
          <w:bCs/>
        </w:rPr>
        <w:t>Metoda „Organizatorul grafic” (metodă de esenţializare a unui material informativ ce urmează a fi prezentat)</w:t>
      </w:r>
    </w:p>
    <w:p w:rsidR="00C64BFC" w:rsidRDefault="00C64BFC" w:rsidP="00587CBD">
      <w:pPr>
        <w:pStyle w:val="NormalWeb"/>
        <w:numPr>
          <w:ilvl w:val="0"/>
          <w:numId w:val="20"/>
        </w:numPr>
        <w:shd w:val="clear" w:color="auto" w:fill="FFFFFF"/>
        <w:spacing w:before="0" w:beforeAutospacing="0" w:after="0" w:afterAutospacing="0"/>
        <w:jc w:val="both"/>
        <w:rPr>
          <w:bCs/>
        </w:rPr>
      </w:pPr>
      <w:r>
        <w:rPr>
          <w:bCs/>
        </w:rPr>
        <w:t xml:space="preserve">Metoda </w:t>
      </w:r>
      <w:r w:rsidRPr="00372F4F">
        <w:rPr>
          <w:bCs/>
          <w:i/>
          <w:iCs/>
        </w:rPr>
        <w:t>fishbowl</w:t>
      </w:r>
      <w:r>
        <w:rPr>
          <w:bCs/>
        </w:rPr>
        <w:t xml:space="preserve"> (metodă prin care elevii sunt implicaţi alternativ în dublă ipostază: participanţi activi şi observatori ai interacţiunilor care se produc)</w:t>
      </w:r>
    </w:p>
    <w:p w:rsidR="00C64BFC" w:rsidRDefault="00C64BFC" w:rsidP="00587CBD">
      <w:pPr>
        <w:pStyle w:val="NormalWeb"/>
        <w:numPr>
          <w:ilvl w:val="0"/>
          <w:numId w:val="20"/>
        </w:numPr>
        <w:shd w:val="clear" w:color="auto" w:fill="FFFFFF"/>
        <w:spacing w:before="0" w:beforeAutospacing="0" w:after="0" w:afterAutospacing="0"/>
        <w:jc w:val="both"/>
        <w:rPr>
          <w:bCs/>
        </w:rPr>
      </w:pPr>
      <w:r>
        <w:rPr>
          <w:bCs/>
        </w:rPr>
        <w:t>Controversa creativă</w:t>
      </w:r>
    </w:p>
    <w:p w:rsidR="00C64BFC" w:rsidRDefault="00C64BFC" w:rsidP="00587CBD">
      <w:pPr>
        <w:pStyle w:val="NormalWeb"/>
        <w:numPr>
          <w:ilvl w:val="0"/>
          <w:numId w:val="20"/>
        </w:numPr>
        <w:shd w:val="clear" w:color="auto" w:fill="FFFFFF"/>
        <w:spacing w:before="0" w:beforeAutospacing="0" w:after="0" w:afterAutospacing="0"/>
        <w:jc w:val="both"/>
        <w:rPr>
          <w:bCs/>
        </w:rPr>
      </w:pPr>
      <w:r>
        <w:rPr>
          <w:bCs/>
        </w:rPr>
        <w:t>Tehnica focus-grup</w:t>
      </w:r>
    </w:p>
    <w:p w:rsidR="00C64BFC" w:rsidRPr="00587CBD" w:rsidRDefault="00C64BFC" w:rsidP="00587CBD">
      <w:pPr>
        <w:pStyle w:val="NormalWeb"/>
        <w:numPr>
          <w:ilvl w:val="0"/>
          <w:numId w:val="20"/>
        </w:numPr>
        <w:shd w:val="clear" w:color="auto" w:fill="FFFFFF"/>
        <w:spacing w:before="0" w:beforeAutospacing="0" w:after="0" w:afterAutospacing="0"/>
        <w:jc w:val="both"/>
        <w:rPr>
          <w:bCs/>
        </w:rPr>
      </w:pPr>
      <w:r>
        <w:rPr>
          <w:bCs/>
        </w:rPr>
        <w:t>Diagrama Venn (metodă care utilizează cercuri care se intersectează pentru a ilustra similitudinile, diferenţele şi relaţiile dintre concepte, idei, categorii sau grupuri)</w:t>
      </w:r>
    </w:p>
    <w:p w:rsidR="00C64BFC" w:rsidRPr="00587CBD" w:rsidRDefault="00C64BFC" w:rsidP="00587CBD">
      <w:pPr>
        <w:pStyle w:val="NormalWeb"/>
        <w:shd w:val="clear" w:color="auto" w:fill="FFFFFF"/>
        <w:spacing w:before="0" w:beforeAutospacing="0" w:after="0" w:afterAutospacing="0"/>
        <w:ind w:firstLine="360"/>
        <w:jc w:val="both"/>
        <w:rPr>
          <w:bCs/>
        </w:rPr>
      </w:pPr>
      <w:r w:rsidRPr="00C64BFC">
        <w:rPr>
          <w:b/>
        </w:rPr>
        <w:t>Metodele activ-participative</w:t>
      </w:r>
      <w:r>
        <w:rPr>
          <w:b/>
          <w:color w:val="002060"/>
        </w:rPr>
        <w:t xml:space="preserve"> </w:t>
      </w:r>
      <w:r>
        <w:rPr>
          <w:bCs/>
        </w:rPr>
        <w:t xml:space="preserve">sau </w:t>
      </w:r>
      <w:r w:rsidRPr="00C64BFC">
        <w:rPr>
          <w:b/>
        </w:rPr>
        <w:t>interactive</w:t>
      </w:r>
      <w:r w:rsidRPr="00C64BFC">
        <w:rPr>
          <w:bCs/>
        </w:rPr>
        <w:t xml:space="preserve"> sau </w:t>
      </w:r>
      <w:r w:rsidRPr="00C64BFC">
        <w:rPr>
          <w:b/>
        </w:rPr>
        <w:t>de învăţare prin colaborare</w:t>
      </w:r>
      <w:r>
        <w:rPr>
          <w:b/>
          <w:color w:val="002060"/>
        </w:rPr>
        <w:t xml:space="preserve"> </w:t>
      </w:r>
      <w:r>
        <w:rPr>
          <w:bCs/>
        </w:rPr>
        <w:t xml:space="preserve">antrenează mijloace şi proceduri care pornesc de ideea că învăţarea este o activitate diferită de la o persoană la alta, iar cel care învaţă devine managerul propriei învăţări. Profesorul declanşează acest proces şi dirijează actul învăţării, astfel încât elevul învaţă în ritmul său. Învăţarea devine activitate unică, fiind determinată de parcursul personal al subiectului, de mediul din care provine, de relaţiile sociale pe care acesta le dezvoltă, de propriul discernământ, antrenând factori multipli: educaţie personală, lecturi, informaţii, pasiuni etc. Metodele activ-participative presupun activism, curiozitate intrinsecă, dorinţă de a progresa, de a explora, de a descoperi, capacitate de a observa, de a face diferenţe, comparaţii, de a se concentra etc. </w:t>
      </w:r>
    </w:p>
    <w:p w:rsidR="00C64BFC" w:rsidRPr="00320FC9" w:rsidRDefault="00C64BFC" w:rsidP="00587CBD">
      <w:pPr>
        <w:pStyle w:val="NormalWeb"/>
        <w:shd w:val="clear" w:color="auto" w:fill="FFFFFF"/>
        <w:spacing w:before="0" w:beforeAutospacing="0" w:after="0" w:afterAutospacing="0"/>
        <w:jc w:val="both"/>
        <w:rPr>
          <w:b/>
        </w:rPr>
      </w:pPr>
      <w:r w:rsidRPr="00320FC9">
        <w:rPr>
          <w:b/>
        </w:rPr>
        <w:t>Avantaje</w:t>
      </w:r>
      <w:r w:rsidR="00587CBD">
        <w:rPr>
          <w:b/>
        </w:rPr>
        <w:t>:</w:t>
      </w:r>
    </w:p>
    <w:p w:rsidR="00C64BFC" w:rsidRDefault="00C64BFC" w:rsidP="00587CBD">
      <w:pPr>
        <w:pStyle w:val="NormalWeb"/>
        <w:numPr>
          <w:ilvl w:val="0"/>
          <w:numId w:val="21"/>
        </w:numPr>
        <w:shd w:val="clear" w:color="auto" w:fill="FFFFFF"/>
        <w:spacing w:before="0" w:beforeAutospacing="0" w:after="0" w:afterAutospacing="0"/>
        <w:jc w:val="both"/>
        <w:rPr>
          <w:bCs/>
        </w:rPr>
      </w:pPr>
      <w:r>
        <w:rPr>
          <w:bCs/>
        </w:rPr>
        <w:t>oferă un climat propice studiului, dezinhibat, plăcut şi atractiv</w:t>
      </w:r>
    </w:p>
    <w:p w:rsidR="00C64BFC" w:rsidRDefault="00C64BFC" w:rsidP="00587CBD">
      <w:pPr>
        <w:pStyle w:val="NormalWeb"/>
        <w:numPr>
          <w:ilvl w:val="0"/>
          <w:numId w:val="21"/>
        </w:numPr>
        <w:shd w:val="clear" w:color="auto" w:fill="FFFFFF"/>
        <w:spacing w:before="0" w:beforeAutospacing="0" w:after="0" w:afterAutospacing="0"/>
        <w:jc w:val="both"/>
        <w:rPr>
          <w:bCs/>
        </w:rPr>
      </w:pPr>
      <w:r>
        <w:rPr>
          <w:bCs/>
        </w:rPr>
        <w:t>elevii nu mai resimt teama în faţa unei materii</w:t>
      </w:r>
    </w:p>
    <w:p w:rsidR="00C64BFC" w:rsidRDefault="00C64BFC" w:rsidP="00587CBD">
      <w:pPr>
        <w:pStyle w:val="NormalWeb"/>
        <w:numPr>
          <w:ilvl w:val="0"/>
          <w:numId w:val="21"/>
        </w:numPr>
        <w:shd w:val="clear" w:color="auto" w:fill="FFFFFF"/>
        <w:spacing w:before="0" w:beforeAutospacing="0" w:after="0" w:afterAutospacing="0"/>
        <w:jc w:val="both"/>
        <w:rPr>
          <w:bCs/>
        </w:rPr>
      </w:pPr>
      <w:r>
        <w:rPr>
          <w:bCs/>
        </w:rPr>
        <w:t>fac apel la ludic, evitând monotonia şi robotizarea</w:t>
      </w:r>
    </w:p>
    <w:p w:rsidR="00C64BFC" w:rsidRDefault="00C64BFC" w:rsidP="00587CBD">
      <w:pPr>
        <w:pStyle w:val="NormalWeb"/>
        <w:numPr>
          <w:ilvl w:val="0"/>
          <w:numId w:val="21"/>
        </w:numPr>
        <w:shd w:val="clear" w:color="auto" w:fill="FFFFFF"/>
        <w:spacing w:before="0" w:beforeAutospacing="0" w:after="0" w:afterAutospacing="0"/>
        <w:jc w:val="both"/>
        <w:rPr>
          <w:bCs/>
        </w:rPr>
      </w:pPr>
      <w:r>
        <w:rPr>
          <w:bCs/>
        </w:rPr>
        <w:t>stimulează gândirea critică şi exprimarea opiniei personale</w:t>
      </w:r>
    </w:p>
    <w:p w:rsidR="00C64BFC" w:rsidRDefault="00C64BFC" w:rsidP="00587CBD">
      <w:pPr>
        <w:pStyle w:val="NormalWeb"/>
        <w:numPr>
          <w:ilvl w:val="0"/>
          <w:numId w:val="21"/>
        </w:numPr>
        <w:shd w:val="clear" w:color="auto" w:fill="FFFFFF"/>
        <w:spacing w:before="0" w:beforeAutospacing="0" w:after="0" w:afterAutospacing="0"/>
        <w:jc w:val="both"/>
        <w:rPr>
          <w:bCs/>
        </w:rPr>
      </w:pPr>
      <w:r>
        <w:rPr>
          <w:bCs/>
        </w:rPr>
        <w:t>favorizează integrarea într-un colectiv sau grup</w:t>
      </w:r>
    </w:p>
    <w:p w:rsidR="00C64BFC" w:rsidRPr="00587CBD" w:rsidRDefault="00C64BFC" w:rsidP="00587CBD">
      <w:pPr>
        <w:pStyle w:val="NormalWeb"/>
        <w:numPr>
          <w:ilvl w:val="0"/>
          <w:numId w:val="21"/>
        </w:numPr>
        <w:shd w:val="clear" w:color="auto" w:fill="FFFFFF"/>
        <w:spacing w:before="0" w:beforeAutospacing="0" w:after="0" w:afterAutospacing="0"/>
        <w:jc w:val="both"/>
        <w:rPr>
          <w:bCs/>
        </w:rPr>
      </w:pPr>
      <w:r>
        <w:rPr>
          <w:bCs/>
        </w:rPr>
        <w:t>facilitează transferul de informaţii, prin scenarii variate, prin implicaţii ludice</w:t>
      </w:r>
    </w:p>
    <w:p w:rsidR="00C64BFC" w:rsidRPr="00CD32B7" w:rsidRDefault="00C64BFC" w:rsidP="00587CBD">
      <w:pPr>
        <w:pStyle w:val="NormalWeb"/>
        <w:shd w:val="clear" w:color="auto" w:fill="FFFFFF"/>
        <w:spacing w:before="0" w:beforeAutospacing="0" w:after="0" w:afterAutospacing="0"/>
        <w:jc w:val="both"/>
        <w:rPr>
          <w:b/>
        </w:rPr>
      </w:pPr>
      <w:r w:rsidRPr="00CD32B7">
        <w:rPr>
          <w:b/>
        </w:rPr>
        <w:t>Limite şi inconveniente</w:t>
      </w:r>
      <w:r w:rsidR="00587CBD">
        <w:rPr>
          <w:b/>
        </w:rPr>
        <w:t>:</w:t>
      </w:r>
    </w:p>
    <w:p w:rsidR="00C64BFC" w:rsidRDefault="00C64BFC" w:rsidP="00587CBD">
      <w:pPr>
        <w:pStyle w:val="NormalWeb"/>
        <w:numPr>
          <w:ilvl w:val="0"/>
          <w:numId w:val="22"/>
        </w:numPr>
        <w:shd w:val="clear" w:color="auto" w:fill="FFFFFF"/>
        <w:spacing w:before="0" w:beforeAutospacing="0" w:after="0" w:afterAutospacing="0"/>
        <w:jc w:val="both"/>
        <w:rPr>
          <w:bCs/>
        </w:rPr>
      </w:pPr>
      <w:r>
        <w:rPr>
          <w:bCs/>
        </w:rPr>
        <w:t>de multe ori, sunt cronofage</w:t>
      </w:r>
    </w:p>
    <w:p w:rsidR="00C64BFC" w:rsidRDefault="00C64BFC" w:rsidP="00587CBD">
      <w:pPr>
        <w:pStyle w:val="NormalWeb"/>
        <w:numPr>
          <w:ilvl w:val="0"/>
          <w:numId w:val="22"/>
        </w:numPr>
        <w:shd w:val="clear" w:color="auto" w:fill="FFFFFF"/>
        <w:spacing w:before="0" w:beforeAutospacing="0" w:after="0" w:afterAutospacing="0"/>
        <w:jc w:val="both"/>
        <w:rPr>
          <w:bCs/>
        </w:rPr>
      </w:pPr>
      <w:r>
        <w:rPr>
          <w:bCs/>
        </w:rPr>
        <w:t>evaluarea este problematică, iar feedback-ul</w:t>
      </w:r>
    </w:p>
    <w:p w:rsidR="00C64BFC" w:rsidRDefault="00C64BFC" w:rsidP="00587CBD">
      <w:pPr>
        <w:pStyle w:val="NormalWeb"/>
        <w:numPr>
          <w:ilvl w:val="0"/>
          <w:numId w:val="22"/>
        </w:numPr>
        <w:shd w:val="clear" w:color="auto" w:fill="FFFFFF"/>
        <w:spacing w:before="0" w:beforeAutospacing="0" w:after="0" w:afterAutospacing="0"/>
        <w:jc w:val="both"/>
        <w:rPr>
          <w:bCs/>
        </w:rPr>
      </w:pPr>
      <w:r>
        <w:rPr>
          <w:bCs/>
        </w:rPr>
        <w:lastRenderedPageBreak/>
        <w:t>individual se realizează dificil (se lucrează mult în grupuri sau echipe)</w:t>
      </w:r>
    </w:p>
    <w:p w:rsidR="00C64BFC" w:rsidRDefault="00C64BFC" w:rsidP="00587CBD">
      <w:pPr>
        <w:pStyle w:val="NormalWeb"/>
        <w:numPr>
          <w:ilvl w:val="0"/>
          <w:numId w:val="22"/>
        </w:numPr>
        <w:shd w:val="clear" w:color="auto" w:fill="FFFFFF"/>
        <w:spacing w:before="0" w:beforeAutospacing="0" w:after="0" w:afterAutospacing="0"/>
        <w:jc w:val="both"/>
        <w:rPr>
          <w:bCs/>
        </w:rPr>
      </w:pPr>
      <w:r>
        <w:rPr>
          <w:bCs/>
        </w:rPr>
        <w:t>există riscul devierii de la conţinutul învăţării, datorită implicaţiilor ludice</w:t>
      </w:r>
    </w:p>
    <w:p w:rsidR="00C64BFC" w:rsidRDefault="00C64BFC" w:rsidP="00587CBD">
      <w:pPr>
        <w:pStyle w:val="NormalWeb"/>
        <w:numPr>
          <w:ilvl w:val="0"/>
          <w:numId w:val="22"/>
        </w:numPr>
        <w:shd w:val="clear" w:color="auto" w:fill="FFFFFF"/>
        <w:spacing w:before="0" w:beforeAutospacing="0" w:after="0" w:afterAutospacing="0"/>
        <w:jc w:val="both"/>
        <w:rPr>
          <w:bCs/>
        </w:rPr>
      </w:pPr>
      <w:r>
        <w:rPr>
          <w:bCs/>
        </w:rPr>
        <w:t>tendinţa de egalizare favorizează adesea mediocritatea</w:t>
      </w:r>
    </w:p>
    <w:p w:rsidR="00C64BFC" w:rsidRDefault="00C64BFC" w:rsidP="00587CBD">
      <w:pPr>
        <w:pStyle w:val="NormalWeb"/>
        <w:numPr>
          <w:ilvl w:val="0"/>
          <w:numId w:val="22"/>
        </w:numPr>
        <w:shd w:val="clear" w:color="auto" w:fill="FFFFFF"/>
        <w:spacing w:before="0" w:beforeAutospacing="0" w:after="0" w:afterAutospacing="0"/>
        <w:jc w:val="both"/>
        <w:rPr>
          <w:bCs/>
        </w:rPr>
      </w:pPr>
      <w:r>
        <w:rPr>
          <w:bCs/>
        </w:rPr>
        <w:t>există riscul ca unii elevi să se sustragă sarcinilor date (în grupuri sau echipe doar unii elevi muncesc)</w:t>
      </w:r>
    </w:p>
    <w:p w:rsidR="00C64BFC" w:rsidRDefault="00C64BFC" w:rsidP="00587CBD">
      <w:pPr>
        <w:pStyle w:val="NormalWeb"/>
        <w:numPr>
          <w:ilvl w:val="0"/>
          <w:numId w:val="22"/>
        </w:numPr>
        <w:shd w:val="clear" w:color="auto" w:fill="FFFFFF"/>
        <w:spacing w:before="0" w:beforeAutospacing="0" w:after="0" w:afterAutospacing="0"/>
        <w:jc w:val="both"/>
        <w:rPr>
          <w:bCs/>
        </w:rPr>
      </w:pPr>
      <w:r>
        <w:rPr>
          <w:bCs/>
        </w:rPr>
        <w:t xml:space="preserve">abilităţile formate nu se regăsesc în evaluările consacrate, </w:t>
      </w:r>
    </w:p>
    <w:p w:rsidR="00C64BFC" w:rsidRPr="00051566" w:rsidRDefault="00C64BFC" w:rsidP="00587CBD">
      <w:pPr>
        <w:pStyle w:val="NormalWeb"/>
        <w:shd w:val="clear" w:color="auto" w:fill="FFFFFF"/>
        <w:spacing w:before="0" w:beforeAutospacing="0" w:after="0" w:afterAutospacing="0"/>
        <w:jc w:val="both"/>
        <w:rPr>
          <w:b/>
        </w:rPr>
      </w:pPr>
    </w:p>
    <w:p w:rsidR="00C64BFC" w:rsidRDefault="00C64BFC" w:rsidP="00C64BFC">
      <w:pPr>
        <w:pStyle w:val="Titlu3"/>
        <w:shd w:val="clear" w:color="auto" w:fill="FFFFFF"/>
        <w:spacing w:before="0" w:beforeAutospacing="0" w:after="0" w:afterAutospacing="0"/>
        <w:jc w:val="both"/>
        <w:textAlignment w:val="baseline"/>
        <w:rPr>
          <w:sz w:val="24"/>
          <w:szCs w:val="24"/>
        </w:rPr>
      </w:pPr>
    </w:p>
    <w:p w:rsidR="00C64BFC" w:rsidRDefault="00C64BFC" w:rsidP="00C64BFC">
      <w:pPr>
        <w:jc w:val="both"/>
        <w:rPr>
          <w:rFonts w:ascii="Times New Roman" w:hAnsi="Times New Roman" w:cs="Times New Roman"/>
          <w:b/>
          <w:sz w:val="24"/>
          <w:szCs w:val="24"/>
        </w:rPr>
      </w:pPr>
      <w:r w:rsidRPr="00F026D9">
        <w:rPr>
          <w:rFonts w:ascii="Times New Roman" w:hAnsi="Times New Roman" w:cs="Times New Roman"/>
          <w:b/>
          <w:sz w:val="24"/>
          <w:szCs w:val="24"/>
        </w:rPr>
        <w:t xml:space="preserve">III.2. </w:t>
      </w:r>
      <w:r>
        <w:rPr>
          <w:rFonts w:ascii="Times New Roman" w:hAnsi="Times New Roman" w:cs="Times New Roman"/>
          <w:b/>
          <w:sz w:val="24"/>
          <w:szCs w:val="24"/>
        </w:rPr>
        <w:t>S</w:t>
      </w:r>
      <w:r w:rsidRPr="00F026D9">
        <w:rPr>
          <w:rFonts w:ascii="Times New Roman" w:hAnsi="Times New Roman" w:cs="Times New Roman"/>
          <w:b/>
          <w:sz w:val="24"/>
          <w:szCs w:val="24"/>
        </w:rPr>
        <w:t>tructur</w:t>
      </w:r>
      <w:r>
        <w:rPr>
          <w:rFonts w:ascii="Times New Roman" w:hAnsi="Times New Roman" w:cs="Times New Roman"/>
          <w:b/>
          <w:sz w:val="24"/>
          <w:szCs w:val="24"/>
        </w:rPr>
        <w:t>a</w:t>
      </w:r>
      <w:r w:rsidRPr="00F026D9">
        <w:rPr>
          <w:rFonts w:ascii="Times New Roman" w:hAnsi="Times New Roman" w:cs="Times New Roman"/>
          <w:b/>
          <w:sz w:val="24"/>
          <w:szCs w:val="24"/>
        </w:rPr>
        <w:t xml:space="preserve"> program</w:t>
      </w:r>
      <w:r>
        <w:rPr>
          <w:rFonts w:ascii="Times New Roman" w:hAnsi="Times New Roman" w:cs="Times New Roman"/>
          <w:b/>
          <w:sz w:val="24"/>
          <w:szCs w:val="24"/>
        </w:rPr>
        <w:t xml:space="preserve">ei </w:t>
      </w:r>
      <w:r w:rsidR="00F47E1A">
        <w:rPr>
          <w:rFonts w:ascii="Times New Roman" w:hAnsi="Times New Roman" w:cs="Times New Roman"/>
          <w:b/>
          <w:sz w:val="24"/>
          <w:szCs w:val="24"/>
        </w:rPr>
        <w:t xml:space="preserve">școlare </w:t>
      </w:r>
      <w:r>
        <w:rPr>
          <w:rFonts w:ascii="Times New Roman" w:hAnsi="Times New Roman" w:cs="Times New Roman"/>
          <w:b/>
          <w:sz w:val="24"/>
          <w:szCs w:val="24"/>
        </w:rPr>
        <w:t xml:space="preserve">pentru disciplinele opţionale integrate / </w:t>
      </w:r>
      <w:r w:rsidRPr="00F026D9">
        <w:rPr>
          <w:rFonts w:ascii="Times New Roman" w:hAnsi="Times New Roman" w:cs="Times New Roman"/>
          <w:b/>
          <w:sz w:val="24"/>
          <w:szCs w:val="24"/>
        </w:rPr>
        <w:t>CD</w:t>
      </w:r>
      <w:r>
        <w:rPr>
          <w:rFonts w:ascii="Times New Roman" w:hAnsi="Times New Roman" w:cs="Times New Roman"/>
          <w:b/>
          <w:sz w:val="24"/>
          <w:szCs w:val="24"/>
        </w:rPr>
        <w:t>Ş</w:t>
      </w:r>
      <w:r w:rsidRPr="00F026D9">
        <w:rPr>
          <w:rFonts w:ascii="Times New Roman" w:hAnsi="Times New Roman" w:cs="Times New Roman"/>
          <w:b/>
          <w:sz w:val="24"/>
          <w:szCs w:val="24"/>
        </w:rPr>
        <w:t xml:space="preserve"> integrat</w:t>
      </w:r>
    </w:p>
    <w:p w:rsidR="00C64BFC" w:rsidRPr="002C27C2" w:rsidRDefault="00C64BFC" w:rsidP="00D05DFA">
      <w:pPr>
        <w:spacing w:after="0"/>
        <w:jc w:val="both"/>
        <w:rPr>
          <w:rFonts w:ascii="Times New Roman" w:hAnsi="Times New Roman" w:cs="Times New Roman"/>
          <w:bCs/>
          <w:sz w:val="24"/>
          <w:szCs w:val="24"/>
        </w:rPr>
      </w:pPr>
      <w:r w:rsidRPr="00C64BFC">
        <w:rPr>
          <w:rFonts w:ascii="Times New Roman" w:hAnsi="Times New Roman" w:cs="Times New Roman"/>
          <w:b/>
          <w:sz w:val="24"/>
          <w:szCs w:val="24"/>
        </w:rPr>
        <w:t>Opţionalul integrat</w:t>
      </w:r>
      <w:r w:rsidRPr="002C27C2">
        <w:rPr>
          <w:rFonts w:ascii="Times New Roman" w:hAnsi="Times New Roman" w:cs="Times New Roman"/>
          <w:bCs/>
          <w:sz w:val="24"/>
          <w:szCs w:val="24"/>
        </w:rPr>
        <w:t xml:space="preserve"> este acel tip de opţional structurat din perspectiva domeniilor de cunoaştere, în jurul unei teme integratoare, pentru o anumită arie curriculară sau pentru mai multe arii curriculare.</w:t>
      </w:r>
    </w:p>
    <w:p w:rsidR="00C64BFC" w:rsidRDefault="00C64BFC" w:rsidP="00D05DFA">
      <w:pPr>
        <w:spacing w:after="0"/>
        <w:jc w:val="both"/>
        <w:rPr>
          <w:rFonts w:ascii="Times New Roman" w:hAnsi="Times New Roman" w:cs="Times New Roman"/>
          <w:b/>
          <w:sz w:val="24"/>
          <w:szCs w:val="24"/>
        </w:rPr>
      </w:pPr>
      <w:r>
        <w:rPr>
          <w:rFonts w:ascii="Times New Roman" w:hAnsi="Times New Roman" w:cs="Times New Roman"/>
          <w:b/>
          <w:sz w:val="24"/>
          <w:szCs w:val="24"/>
        </w:rPr>
        <w:t>Caracteristici</w:t>
      </w:r>
    </w:p>
    <w:p w:rsidR="00C64BFC" w:rsidRDefault="00C64BFC" w:rsidP="00D05DFA">
      <w:pPr>
        <w:pStyle w:val="Listparagraf"/>
        <w:numPr>
          <w:ilvl w:val="0"/>
          <w:numId w:val="15"/>
        </w:numPr>
        <w:spacing w:after="0"/>
        <w:jc w:val="both"/>
        <w:rPr>
          <w:rFonts w:ascii="Times New Roman" w:hAnsi="Times New Roman" w:cs="Times New Roman"/>
          <w:bCs/>
          <w:sz w:val="24"/>
          <w:szCs w:val="24"/>
        </w:rPr>
      </w:pPr>
      <w:r>
        <w:rPr>
          <w:rFonts w:ascii="Times New Roman" w:hAnsi="Times New Roman" w:cs="Times New Roman"/>
          <w:bCs/>
          <w:sz w:val="24"/>
          <w:szCs w:val="24"/>
        </w:rPr>
        <w:t>necesită denumire şi programă şcolară nouă</w:t>
      </w:r>
    </w:p>
    <w:p w:rsidR="00C64BFC" w:rsidRDefault="00C64BFC" w:rsidP="00D05DFA">
      <w:pPr>
        <w:pStyle w:val="Listparagraf"/>
        <w:numPr>
          <w:ilvl w:val="0"/>
          <w:numId w:val="15"/>
        </w:numPr>
        <w:spacing w:after="0"/>
        <w:jc w:val="both"/>
        <w:rPr>
          <w:rFonts w:ascii="Times New Roman" w:hAnsi="Times New Roman" w:cs="Times New Roman"/>
          <w:bCs/>
          <w:sz w:val="24"/>
          <w:szCs w:val="24"/>
        </w:rPr>
      </w:pPr>
      <w:r>
        <w:rPr>
          <w:rFonts w:ascii="Times New Roman" w:hAnsi="Times New Roman" w:cs="Times New Roman"/>
          <w:bCs/>
          <w:sz w:val="24"/>
          <w:szCs w:val="24"/>
        </w:rPr>
        <w:t>programa şcolară se elaborează respectând structura programelor de trunchi comun</w:t>
      </w:r>
    </w:p>
    <w:p w:rsidR="00C64BFC" w:rsidRDefault="00C64BFC" w:rsidP="00D05DFA">
      <w:pPr>
        <w:pStyle w:val="Listparagraf"/>
        <w:numPr>
          <w:ilvl w:val="0"/>
          <w:numId w:val="15"/>
        </w:numPr>
        <w:spacing w:after="0"/>
        <w:jc w:val="both"/>
        <w:rPr>
          <w:rFonts w:ascii="Times New Roman" w:hAnsi="Times New Roman" w:cs="Times New Roman"/>
          <w:bCs/>
          <w:sz w:val="24"/>
          <w:szCs w:val="24"/>
        </w:rPr>
      </w:pPr>
      <w:r>
        <w:rPr>
          <w:rFonts w:ascii="Times New Roman" w:hAnsi="Times New Roman" w:cs="Times New Roman"/>
          <w:bCs/>
          <w:sz w:val="24"/>
          <w:szCs w:val="24"/>
        </w:rPr>
        <w:t>necesită rubrică nouă în catalog</w:t>
      </w:r>
    </w:p>
    <w:p w:rsidR="00C64BFC" w:rsidRPr="000848F5" w:rsidRDefault="00C64BFC" w:rsidP="00D05DFA">
      <w:pPr>
        <w:spacing w:after="0"/>
        <w:jc w:val="both"/>
        <w:rPr>
          <w:rFonts w:ascii="Times New Roman" w:hAnsi="Times New Roman" w:cs="Times New Roman"/>
          <w:b/>
          <w:sz w:val="24"/>
          <w:szCs w:val="24"/>
        </w:rPr>
      </w:pPr>
      <w:r w:rsidRPr="000848F5">
        <w:rPr>
          <w:rFonts w:ascii="Times New Roman" w:hAnsi="Times New Roman" w:cs="Times New Roman"/>
          <w:b/>
          <w:sz w:val="24"/>
          <w:szCs w:val="24"/>
        </w:rPr>
        <w:t xml:space="preserve">Programa </w:t>
      </w:r>
      <w:r w:rsidR="009B17CC">
        <w:rPr>
          <w:rFonts w:ascii="Times New Roman" w:hAnsi="Times New Roman" w:cs="Times New Roman"/>
          <w:b/>
          <w:sz w:val="24"/>
          <w:szCs w:val="24"/>
        </w:rPr>
        <w:t xml:space="preserve">școlară a </w:t>
      </w:r>
      <w:r>
        <w:rPr>
          <w:rFonts w:ascii="Times New Roman" w:hAnsi="Times New Roman" w:cs="Times New Roman"/>
          <w:b/>
          <w:sz w:val="24"/>
          <w:szCs w:val="24"/>
        </w:rPr>
        <w:t>unui opţional integrat</w:t>
      </w:r>
    </w:p>
    <w:p w:rsidR="00C64BFC" w:rsidRDefault="00C64BFC" w:rsidP="00C64BFC">
      <w:pPr>
        <w:pStyle w:val="Listparagraf"/>
        <w:numPr>
          <w:ilvl w:val="0"/>
          <w:numId w:val="16"/>
        </w:numPr>
        <w:jc w:val="both"/>
        <w:rPr>
          <w:rFonts w:ascii="Times New Roman" w:hAnsi="Times New Roman" w:cs="Times New Roman"/>
          <w:bCs/>
          <w:sz w:val="24"/>
          <w:szCs w:val="24"/>
        </w:rPr>
      </w:pPr>
      <w:r>
        <w:rPr>
          <w:rFonts w:ascii="Times New Roman" w:hAnsi="Times New Roman" w:cs="Times New Roman"/>
          <w:bCs/>
          <w:sz w:val="24"/>
          <w:szCs w:val="24"/>
        </w:rPr>
        <w:t xml:space="preserve">se elaborează după modelul de proiectare pe competenţe al programelor de trunchi comun în vigoare pentru clasa respectivă şi are aceeaşi structură cu respectivele programe de trunchi comun. </w:t>
      </w:r>
    </w:p>
    <w:p w:rsidR="00C64BFC" w:rsidRDefault="00C64BFC" w:rsidP="00C64BFC">
      <w:pPr>
        <w:pStyle w:val="Listparagraf"/>
        <w:numPr>
          <w:ilvl w:val="0"/>
          <w:numId w:val="16"/>
        </w:numPr>
        <w:jc w:val="both"/>
        <w:rPr>
          <w:rFonts w:ascii="Times New Roman" w:hAnsi="Times New Roman" w:cs="Times New Roman"/>
          <w:bCs/>
          <w:sz w:val="24"/>
          <w:szCs w:val="24"/>
        </w:rPr>
      </w:pPr>
      <w:r>
        <w:rPr>
          <w:rFonts w:ascii="Times New Roman" w:hAnsi="Times New Roman" w:cs="Times New Roman"/>
          <w:bCs/>
          <w:sz w:val="24"/>
          <w:szCs w:val="24"/>
        </w:rPr>
        <w:t>structura care se utilizează pentru elaborarea programelor de opţional include</w:t>
      </w:r>
    </w:p>
    <w:p w:rsidR="00C64BFC" w:rsidRDefault="00C64BFC" w:rsidP="00C64BFC">
      <w:pPr>
        <w:pStyle w:val="Listparagraf"/>
        <w:numPr>
          <w:ilvl w:val="1"/>
          <w:numId w:val="16"/>
        </w:numPr>
        <w:jc w:val="both"/>
        <w:rPr>
          <w:rFonts w:ascii="Times New Roman" w:hAnsi="Times New Roman" w:cs="Times New Roman"/>
          <w:bCs/>
          <w:sz w:val="24"/>
          <w:szCs w:val="24"/>
        </w:rPr>
      </w:pPr>
      <w:r w:rsidRPr="009B17CC">
        <w:rPr>
          <w:rFonts w:ascii="Times New Roman" w:hAnsi="Times New Roman" w:cs="Times New Roman"/>
          <w:b/>
          <w:sz w:val="24"/>
          <w:szCs w:val="24"/>
        </w:rPr>
        <w:t>nota de prezentare</w:t>
      </w:r>
      <w:r w:rsidRPr="009B17CC">
        <w:rPr>
          <w:rFonts w:ascii="Times New Roman" w:hAnsi="Times New Roman" w:cs="Times New Roman"/>
          <w:bCs/>
          <w:sz w:val="24"/>
          <w:szCs w:val="24"/>
        </w:rPr>
        <w:t xml:space="preserve"> (</w:t>
      </w:r>
      <w:r>
        <w:rPr>
          <w:rFonts w:ascii="Times New Roman" w:hAnsi="Times New Roman" w:cs="Times New Roman"/>
          <w:bCs/>
          <w:sz w:val="24"/>
          <w:szCs w:val="24"/>
        </w:rPr>
        <w:t>statutul disciplinei, grupul ţintă, argumentul pentru care se creează, adică motivaţia cursului propus, obiectivele, eventualele elemente de noutate etc.)</w:t>
      </w:r>
    </w:p>
    <w:p w:rsidR="00C64BFC" w:rsidRPr="009B17CC" w:rsidRDefault="00C64BFC" w:rsidP="00C64BFC">
      <w:pPr>
        <w:pStyle w:val="Listparagraf"/>
        <w:numPr>
          <w:ilvl w:val="1"/>
          <w:numId w:val="16"/>
        </w:numPr>
        <w:jc w:val="both"/>
        <w:rPr>
          <w:rFonts w:ascii="Times New Roman" w:hAnsi="Times New Roman" w:cs="Times New Roman"/>
          <w:bCs/>
          <w:sz w:val="24"/>
          <w:szCs w:val="24"/>
        </w:rPr>
      </w:pPr>
      <w:r w:rsidRPr="009B17CC">
        <w:rPr>
          <w:rFonts w:ascii="Times New Roman" w:hAnsi="Times New Roman" w:cs="Times New Roman"/>
          <w:b/>
          <w:sz w:val="24"/>
          <w:szCs w:val="24"/>
        </w:rPr>
        <w:t>competenţe generale</w:t>
      </w:r>
      <w:r w:rsidRPr="009B17CC">
        <w:rPr>
          <w:rFonts w:ascii="Times New Roman" w:hAnsi="Times New Roman" w:cs="Times New Roman"/>
          <w:bCs/>
          <w:sz w:val="24"/>
          <w:szCs w:val="24"/>
        </w:rPr>
        <w:t xml:space="preserve"> (se raportează la competenţele generale ale disciplinei/ disciplinelor de trunchi comun şi reflectă contribuţia opţionalului propus la profilul de formare al absolventului. </w:t>
      </w:r>
    </w:p>
    <w:p w:rsidR="00C64BFC" w:rsidRPr="009B17CC" w:rsidRDefault="00C64BFC" w:rsidP="00C64BFC">
      <w:pPr>
        <w:pStyle w:val="Listparagraf"/>
        <w:numPr>
          <w:ilvl w:val="1"/>
          <w:numId w:val="16"/>
        </w:numPr>
        <w:jc w:val="both"/>
        <w:rPr>
          <w:rFonts w:ascii="Times New Roman" w:hAnsi="Times New Roman" w:cs="Times New Roman"/>
          <w:bCs/>
          <w:sz w:val="24"/>
          <w:szCs w:val="24"/>
        </w:rPr>
      </w:pPr>
      <w:r w:rsidRPr="009B17CC">
        <w:rPr>
          <w:rFonts w:ascii="Times New Roman" w:hAnsi="Times New Roman" w:cs="Times New Roman"/>
          <w:b/>
          <w:sz w:val="24"/>
          <w:szCs w:val="24"/>
        </w:rPr>
        <w:t>competenţe specifice şi exemple de activităţi de învăţare</w:t>
      </w:r>
      <w:r w:rsidRPr="009B17CC">
        <w:rPr>
          <w:rFonts w:ascii="Times New Roman" w:hAnsi="Times New Roman" w:cs="Times New Roman"/>
          <w:bCs/>
          <w:sz w:val="24"/>
          <w:szCs w:val="24"/>
        </w:rPr>
        <w:t xml:space="preserve"> (vor fi formulate după modelul celor din programele şcolare pentru disciplinele de trunchi comun. Pentru un opţional de o oră pe săptămână este normal să fie definite şi urmărite 5-6 competenţe specifice. O competenţă specifică este corect formulată dacă defineşte un rezultat aşteptat al învăţării care poate fi performat şi verificat); exemplele de activităţi de învăţare sunt exemple de sarcini de lucru prin care se dezvoltă competenţe specifice la elevi.</w:t>
      </w:r>
    </w:p>
    <w:p w:rsidR="00C64BFC" w:rsidRPr="009B17CC" w:rsidRDefault="00C64BFC" w:rsidP="00C64BFC">
      <w:pPr>
        <w:pStyle w:val="Listparagraf"/>
        <w:numPr>
          <w:ilvl w:val="1"/>
          <w:numId w:val="16"/>
        </w:numPr>
        <w:jc w:val="both"/>
        <w:rPr>
          <w:rFonts w:ascii="Times New Roman" w:hAnsi="Times New Roman" w:cs="Times New Roman"/>
          <w:bCs/>
          <w:sz w:val="24"/>
          <w:szCs w:val="24"/>
        </w:rPr>
      </w:pPr>
      <w:r w:rsidRPr="009B17CC">
        <w:rPr>
          <w:rFonts w:ascii="Times New Roman" w:hAnsi="Times New Roman" w:cs="Times New Roman"/>
          <w:b/>
          <w:sz w:val="24"/>
          <w:szCs w:val="24"/>
        </w:rPr>
        <w:t>competenţe specifice şi conţinuturi</w:t>
      </w:r>
      <w:r w:rsidRPr="009B17CC">
        <w:rPr>
          <w:rFonts w:ascii="Times New Roman" w:hAnsi="Times New Roman" w:cs="Times New Roman"/>
          <w:bCs/>
          <w:sz w:val="24"/>
          <w:szCs w:val="24"/>
        </w:rPr>
        <w:t xml:space="preserve"> (includ aspecte care oferă baza de operare pentru formarea competenţelor; ele reprezintă mijloace informaţionale pentru formarea competenţelor)</w:t>
      </w:r>
    </w:p>
    <w:p w:rsidR="00C64BFC" w:rsidRPr="009B17CC" w:rsidRDefault="00C64BFC" w:rsidP="00C64BFC">
      <w:pPr>
        <w:pStyle w:val="Listparagraf"/>
        <w:numPr>
          <w:ilvl w:val="1"/>
          <w:numId w:val="16"/>
        </w:numPr>
        <w:jc w:val="both"/>
        <w:rPr>
          <w:rFonts w:ascii="Times New Roman" w:hAnsi="Times New Roman" w:cs="Times New Roman"/>
          <w:bCs/>
          <w:sz w:val="24"/>
          <w:szCs w:val="24"/>
        </w:rPr>
      </w:pPr>
      <w:r w:rsidRPr="009B17CC">
        <w:rPr>
          <w:rFonts w:ascii="Times New Roman" w:hAnsi="Times New Roman" w:cs="Times New Roman"/>
          <w:b/>
          <w:sz w:val="24"/>
          <w:szCs w:val="24"/>
        </w:rPr>
        <w:t>sugestii metodologice</w:t>
      </w:r>
      <w:r w:rsidRPr="009B17CC">
        <w:rPr>
          <w:rFonts w:ascii="Times New Roman" w:hAnsi="Times New Roman" w:cs="Times New Roman"/>
          <w:bCs/>
          <w:sz w:val="24"/>
          <w:szCs w:val="24"/>
        </w:rPr>
        <w:t xml:space="preserve"> (recomandări referitoare la strategii didactice, tipuri de exerciţii, modalităţi de evaluare/ autoevalure, semnificaţia termenilor utilizaţi)</w:t>
      </w:r>
    </w:p>
    <w:p w:rsidR="00C64BFC" w:rsidRPr="009B17CC" w:rsidRDefault="00C64BFC" w:rsidP="00C64BFC">
      <w:pPr>
        <w:pStyle w:val="Listparagraf"/>
        <w:numPr>
          <w:ilvl w:val="1"/>
          <w:numId w:val="16"/>
        </w:numPr>
        <w:jc w:val="both"/>
        <w:rPr>
          <w:rFonts w:ascii="Times New Roman" w:hAnsi="Times New Roman" w:cs="Times New Roman"/>
          <w:bCs/>
          <w:sz w:val="24"/>
          <w:szCs w:val="24"/>
        </w:rPr>
      </w:pPr>
      <w:r w:rsidRPr="009B17CC">
        <w:rPr>
          <w:rFonts w:ascii="Times New Roman" w:hAnsi="Times New Roman" w:cs="Times New Roman"/>
          <w:bCs/>
          <w:sz w:val="24"/>
          <w:szCs w:val="24"/>
        </w:rPr>
        <w:t>bibliografie</w:t>
      </w:r>
    </w:p>
    <w:p w:rsidR="00C64BFC" w:rsidRPr="00CD21BE" w:rsidRDefault="00C64BFC" w:rsidP="00C64BFC">
      <w:pPr>
        <w:pStyle w:val="Corptext"/>
        <w:spacing w:after="0"/>
        <w:rPr>
          <w:rFonts w:hint="eastAsia"/>
          <w:lang w:val="ro-RO"/>
        </w:rPr>
      </w:pPr>
      <w:r w:rsidRPr="00CD21BE">
        <w:rPr>
          <w:b/>
          <w:lang w:val="ro-RO"/>
        </w:rPr>
        <w:t xml:space="preserve">Structură </w:t>
      </w:r>
      <w:r w:rsidRPr="00CD21BE">
        <w:rPr>
          <w:rFonts w:hint="eastAsia"/>
          <w:b/>
          <w:lang w:val="ro-RO"/>
        </w:rPr>
        <w:t>program</w:t>
      </w:r>
      <w:r w:rsidRPr="00CD21BE">
        <w:rPr>
          <w:b/>
          <w:lang w:val="ro-RO"/>
        </w:rPr>
        <w:t>ă școlară - opțional</w:t>
      </w:r>
      <w:r w:rsidRPr="00CD21BE">
        <w:rPr>
          <w:rFonts w:hint="eastAsia"/>
          <w:b/>
          <w:lang w:val="ro-RO"/>
        </w:rPr>
        <w:t xml:space="preserve"> integrat </w:t>
      </w:r>
    </w:p>
    <w:p w:rsidR="00C64BFC" w:rsidRDefault="00C64BFC" w:rsidP="00C64BFC">
      <w:pPr>
        <w:spacing w:after="0" w:line="240" w:lineRule="auto"/>
        <w:rPr>
          <w:rFonts w:ascii="Times New Roman" w:eastAsia="Times New Roman" w:hAnsi="Times New Roman" w:cs="Times New Roman"/>
          <w:b/>
          <w:i/>
          <w:sz w:val="24"/>
          <w:szCs w:val="24"/>
        </w:rPr>
      </w:pPr>
    </w:p>
    <w:p w:rsidR="00C64BFC" w:rsidRPr="00F867D2"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t>Propunător</w:t>
      </w:r>
      <w:r>
        <w:rPr>
          <w:b w:val="0"/>
          <w:bCs w:val="0"/>
          <w:sz w:val="24"/>
          <w:szCs w:val="24"/>
        </w:rPr>
        <w:t>: Numele şi prenumele profesorului</w:t>
      </w:r>
    </w:p>
    <w:p w:rsidR="00C64BFC" w:rsidRPr="00F867D2"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t>Instituţia de învăţământ</w:t>
      </w:r>
      <w:r>
        <w:rPr>
          <w:b w:val="0"/>
          <w:bCs w:val="0"/>
          <w:sz w:val="24"/>
          <w:szCs w:val="24"/>
        </w:rPr>
        <w:t>: Numele instituţiei de învăţământ, localitatea</w:t>
      </w:r>
    </w:p>
    <w:p w:rsidR="00C64BFC" w:rsidRPr="00F867D2"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lastRenderedPageBreak/>
        <w:t>Disciplina de bază</w:t>
      </w:r>
      <w:r>
        <w:rPr>
          <w:b w:val="0"/>
          <w:bCs w:val="0"/>
          <w:sz w:val="24"/>
          <w:szCs w:val="24"/>
        </w:rPr>
        <w:t>:</w:t>
      </w:r>
    </w:p>
    <w:p w:rsidR="00C64BFC" w:rsidRPr="00F867D2"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t>Discipline înrudite</w:t>
      </w:r>
      <w:r>
        <w:rPr>
          <w:b w:val="0"/>
          <w:bCs w:val="0"/>
          <w:sz w:val="24"/>
          <w:szCs w:val="24"/>
        </w:rPr>
        <w:t xml:space="preserve">: </w:t>
      </w:r>
    </w:p>
    <w:p w:rsidR="00C64BFC" w:rsidRPr="009B17CC" w:rsidRDefault="00C64BFC" w:rsidP="00C64BFC">
      <w:pPr>
        <w:widowControl w:val="0"/>
        <w:suppressAutoHyphens/>
        <w:autoSpaceDN w:val="0"/>
        <w:spacing w:after="0" w:line="240" w:lineRule="auto"/>
        <w:jc w:val="both"/>
        <w:textAlignment w:val="baseline"/>
        <w:rPr>
          <w:rFonts w:ascii="Times New Roman" w:eastAsia="Lucida Sans Unicode" w:hAnsi="Times New Roman" w:cs="Times New Roman"/>
          <w:b/>
          <w:kern w:val="3"/>
          <w:sz w:val="24"/>
          <w:szCs w:val="24"/>
          <w:lang w:eastAsia="zh-CN" w:bidi="hi-IN"/>
        </w:rPr>
      </w:pPr>
      <w:r w:rsidRPr="009B17CC">
        <w:rPr>
          <w:rFonts w:ascii="Times New Roman" w:eastAsia="Lucida Sans Unicode" w:hAnsi="Times New Roman" w:cs="Times New Roman"/>
          <w:b/>
          <w:bCs/>
          <w:kern w:val="3"/>
          <w:sz w:val="24"/>
          <w:szCs w:val="24"/>
          <w:lang w:eastAsia="zh-CN" w:bidi="hi-IN"/>
        </w:rPr>
        <w:t>Denumire opțional</w:t>
      </w:r>
      <w:r w:rsidRPr="009B17CC">
        <w:rPr>
          <w:rFonts w:ascii="Times New Roman" w:eastAsia="Lucida Sans Unicode" w:hAnsi="Times New Roman" w:cs="Times New Roman"/>
          <w:kern w:val="3"/>
          <w:sz w:val="24"/>
          <w:szCs w:val="24"/>
          <w:lang w:eastAsia="zh-CN" w:bidi="hi-IN"/>
        </w:rPr>
        <w:t>:</w:t>
      </w:r>
    </w:p>
    <w:p w:rsidR="00C64BFC" w:rsidRPr="009B17CC" w:rsidRDefault="00C64BFC" w:rsidP="00C64BFC">
      <w:pPr>
        <w:widowControl w:val="0"/>
        <w:suppressAutoHyphens/>
        <w:autoSpaceDN w:val="0"/>
        <w:spacing w:after="0" w:line="240" w:lineRule="auto"/>
        <w:jc w:val="both"/>
        <w:textAlignment w:val="baseline"/>
        <w:rPr>
          <w:rFonts w:ascii="Times New Roman" w:eastAsia="Lucida Sans Unicode" w:hAnsi="Times New Roman" w:cs="Times New Roman"/>
          <w:kern w:val="3"/>
          <w:sz w:val="24"/>
          <w:szCs w:val="24"/>
          <w:lang w:eastAsia="zh-CN" w:bidi="hi-IN"/>
        </w:rPr>
      </w:pPr>
      <w:r w:rsidRPr="009B17CC">
        <w:rPr>
          <w:rFonts w:ascii="Times New Roman" w:eastAsia="Lucida Sans Unicode" w:hAnsi="Times New Roman" w:cs="Times New Roman"/>
          <w:b/>
          <w:bCs/>
          <w:kern w:val="3"/>
          <w:sz w:val="24"/>
          <w:szCs w:val="24"/>
          <w:lang w:eastAsia="zh-CN" w:bidi="hi-IN"/>
        </w:rPr>
        <w:t>Tipul:</w:t>
      </w:r>
    </w:p>
    <w:p w:rsidR="00C64BFC" w:rsidRPr="009B17CC" w:rsidRDefault="00C64BFC" w:rsidP="00C64BFC">
      <w:pPr>
        <w:widowControl w:val="0"/>
        <w:suppressAutoHyphens/>
        <w:autoSpaceDN w:val="0"/>
        <w:spacing w:after="0" w:line="240" w:lineRule="auto"/>
        <w:jc w:val="both"/>
        <w:textAlignment w:val="baseline"/>
        <w:rPr>
          <w:rFonts w:ascii="Times New Roman" w:eastAsia="Lucida Sans Unicode" w:hAnsi="Times New Roman" w:cs="Times New Roman"/>
          <w:kern w:val="3"/>
          <w:sz w:val="24"/>
          <w:szCs w:val="24"/>
          <w:lang w:eastAsia="zh-CN" w:bidi="hi-IN"/>
        </w:rPr>
      </w:pPr>
      <w:r w:rsidRPr="009B17CC">
        <w:rPr>
          <w:rFonts w:ascii="Times New Roman" w:eastAsia="Lucida Sans Unicode" w:hAnsi="Times New Roman" w:cs="Times New Roman"/>
          <w:b/>
          <w:kern w:val="3"/>
          <w:sz w:val="24"/>
          <w:szCs w:val="24"/>
          <w:lang w:eastAsia="zh-CN" w:bidi="hi-IN"/>
        </w:rPr>
        <w:t>Aria curriculară</w:t>
      </w:r>
      <w:r w:rsidRPr="009B17CC">
        <w:rPr>
          <w:rFonts w:ascii="Times New Roman" w:eastAsia="Lucida Sans Unicode" w:hAnsi="Times New Roman" w:cs="Times New Roman"/>
          <w:kern w:val="3"/>
          <w:sz w:val="24"/>
          <w:szCs w:val="24"/>
          <w:lang w:eastAsia="zh-CN" w:bidi="hi-IN"/>
        </w:rPr>
        <w:t xml:space="preserve">:                                       </w:t>
      </w:r>
    </w:p>
    <w:p w:rsidR="00C64BFC" w:rsidRPr="009B17CC" w:rsidRDefault="00C64BFC" w:rsidP="00C64BFC">
      <w:pPr>
        <w:widowControl w:val="0"/>
        <w:suppressAutoHyphens/>
        <w:autoSpaceDN w:val="0"/>
        <w:spacing w:after="0" w:line="240" w:lineRule="auto"/>
        <w:jc w:val="both"/>
        <w:textAlignment w:val="baseline"/>
        <w:rPr>
          <w:rFonts w:ascii="Times New Roman" w:eastAsia="Lucida Sans Unicode" w:hAnsi="Times New Roman" w:cs="Times New Roman"/>
          <w:kern w:val="3"/>
          <w:sz w:val="24"/>
          <w:szCs w:val="24"/>
          <w:lang w:eastAsia="zh-CN" w:bidi="hi-IN"/>
        </w:rPr>
      </w:pPr>
      <w:r w:rsidRPr="009B17CC">
        <w:rPr>
          <w:rFonts w:ascii="Times New Roman" w:eastAsia="Lucida Sans Unicode" w:hAnsi="Times New Roman" w:cs="Times New Roman"/>
          <w:b/>
          <w:bCs/>
          <w:kern w:val="3"/>
          <w:sz w:val="24"/>
          <w:szCs w:val="24"/>
          <w:lang w:eastAsia="zh-CN" w:bidi="hi-IN"/>
        </w:rPr>
        <w:t>Clasa</w:t>
      </w:r>
      <w:r w:rsidRPr="009B17CC">
        <w:rPr>
          <w:rFonts w:ascii="Times New Roman" w:eastAsia="Lucida Sans Unicode" w:hAnsi="Times New Roman" w:cs="Times New Roman"/>
          <w:kern w:val="3"/>
          <w:sz w:val="24"/>
          <w:szCs w:val="24"/>
          <w:lang w:eastAsia="zh-CN" w:bidi="hi-IN"/>
        </w:rPr>
        <w:t xml:space="preserve">: </w:t>
      </w:r>
    </w:p>
    <w:p w:rsidR="00C64BFC" w:rsidRPr="009B17CC" w:rsidRDefault="00C64BFC" w:rsidP="00C64BFC">
      <w:pPr>
        <w:widowControl w:val="0"/>
        <w:suppressAutoHyphens/>
        <w:autoSpaceDN w:val="0"/>
        <w:spacing w:after="0" w:line="240" w:lineRule="auto"/>
        <w:jc w:val="both"/>
        <w:textAlignment w:val="baseline"/>
        <w:rPr>
          <w:rFonts w:ascii="Times New Roman" w:eastAsia="Lucida Sans Unicode" w:hAnsi="Times New Roman" w:cs="Times New Roman"/>
          <w:kern w:val="3"/>
          <w:sz w:val="24"/>
          <w:szCs w:val="24"/>
          <w:lang w:eastAsia="zh-CN" w:bidi="hi-IN"/>
        </w:rPr>
      </w:pPr>
      <w:r w:rsidRPr="009B17CC">
        <w:rPr>
          <w:rFonts w:ascii="Times New Roman" w:eastAsia="Lucida Sans Unicode" w:hAnsi="Times New Roman" w:cs="Times New Roman"/>
          <w:b/>
          <w:bCs/>
          <w:kern w:val="3"/>
          <w:sz w:val="24"/>
          <w:szCs w:val="24"/>
          <w:lang w:eastAsia="zh-CN" w:bidi="hi-IN"/>
        </w:rPr>
        <w:t>Durata</w:t>
      </w:r>
      <w:r w:rsidRPr="009B17CC">
        <w:rPr>
          <w:rFonts w:ascii="Times New Roman" w:eastAsia="Lucida Sans Unicode" w:hAnsi="Times New Roman" w:cs="Times New Roman"/>
          <w:kern w:val="3"/>
          <w:sz w:val="24"/>
          <w:szCs w:val="24"/>
          <w:lang w:eastAsia="zh-CN" w:bidi="hi-IN"/>
        </w:rPr>
        <w:t xml:space="preserve">: </w:t>
      </w:r>
    </w:p>
    <w:p w:rsidR="00C64BFC" w:rsidRPr="009B17CC" w:rsidRDefault="00C64BFC" w:rsidP="00C64BFC">
      <w:pPr>
        <w:widowControl w:val="0"/>
        <w:suppressAutoHyphens/>
        <w:autoSpaceDN w:val="0"/>
        <w:spacing w:after="0" w:line="240" w:lineRule="auto"/>
        <w:jc w:val="both"/>
        <w:textAlignment w:val="baseline"/>
        <w:rPr>
          <w:rFonts w:ascii="Times New Roman" w:eastAsia="Lucida Sans Unicode" w:hAnsi="Times New Roman" w:cs="Times New Roman"/>
          <w:kern w:val="3"/>
          <w:sz w:val="24"/>
          <w:szCs w:val="24"/>
          <w:lang w:eastAsia="zh-CN" w:bidi="hi-IN"/>
        </w:rPr>
      </w:pPr>
      <w:r w:rsidRPr="009B17CC">
        <w:rPr>
          <w:rFonts w:ascii="Times New Roman" w:eastAsia="Lucida Sans Unicode" w:hAnsi="Times New Roman" w:cs="Times New Roman"/>
          <w:b/>
          <w:bCs/>
          <w:kern w:val="3"/>
          <w:sz w:val="24"/>
          <w:szCs w:val="24"/>
          <w:lang w:eastAsia="zh-CN" w:bidi="hi-IN"/>
        </w:rPr>
        <w:t>Nr. de ore/săptămână:</w:t>
      </w:r>
    </w:p>
    <w:p w:rsidR="00C64BFC" w:rsidRPr="006D763D" w:rsidRDefault="00C64BFC" w:rsidP="00C64BFC">
      <w:pPr>
        <w:spacing w:after="0" w:line="240" w:lineRule="auto"/>
        <w:jc w:val="both"/>
        <w:rPr>
          <w:rFonts w:ascii="Times New Roman" w:eastAsia="Times New Roman" w:hAnsi="Times New Roman" w:cs="Times New Roman"/>
          <w:b/>
          <w:kern w:val="3"/>
          <w:sz w:val="24"/>
          <w:szCs w:val="24"/>
          <w:lang w:eastAsia="zh-CN" w:bidi="hi-IN"/>
        </w:rPr>
      </w:pPr>
      <w:r w:rsidRPr="006D763D">
        <w:rPr>
          <w:rFonts w:ascii="Times New Roman" w:eastAsia="Times New Roman" w:hAnsi="Times New Roman" w:cs="Times New Roman"/>
          <w:b/>
          <w:sz w:val="24"/>
          <w:szCs w:val="24"/>
        </w:rPr>
        <w:t>Notă de prezentare</w:t>
      </w:r>
    </w:p>
    <w:p w:rsidR="00C64BFC" w:rsidRPr="006D763D" w:rsidRDefault="00C64BFC" w:rsidP="00C64BFC">
      <w:pPr>
        <w:spacing w:after="0"/>
        <w:rPr>
          <w:rFonts w:ascii="Times New Roman" w:hAnsi="Times New Roman" w:cs="Times New Roman"/>
          <w:b/>
          <w:sz w:val="24"/>
          <w:szCs w:val="24"/>
        </w:rPr>
      </w:pPr>
      <w:r w:rsidRPr="006D763D">
        <w:rPr>
          <w:rFonts w:ascii="Times New Roman" w:hAnsi="Times New Roman" w:cs="Times New Roman"/>
          <w:b/>
          <w:sz w:val="24"/>
          <w:szCs w:val="24"/>
        </w:rPr>
        <w:t>Competențe generale</w:t>
      </w:r>
    </w:p>
    <w:p w:rsidR="00C64BFC" w:rsidRPr="006D763D" w:rsidRDefault="00C64BFC" w:rsidP="00C64BFC">
      <w:pPr>
        <w:spacing w:after="0"/>
        <w:rPr>
          <w:rFonts w:ascii="Times New Roman" w:hAnsi="Times New Roman" w:cs="Times New Roman"/>
          <w:b/>
          <w:sz w:val="24"/>
          <w:szCs w:val="24"/>
        </w:rPr>
      </w:pPr>
      <w:r w:rsidRPr="006D763D">
        <w:rPr>
          <w:rFonts w:ascii="Times New Roman" w:hAnsi="Times New Roman" w:cs="Times New Roman"/>
          <w:b/>
          <w:sz w:val="24"/>
          <w:szCs w:val="24"/>
        </w:rPr>
        <w:t>Valori și atitudini</w:t>
      </w:r>
    </w:p>
    <w:p w:rsidR="00C64BFC" w:rsidRPr="006D763D" w:rsidRDefault="00C64BFC" w:rsidP="00C64BFC">
      <w:pPr>
        <w:tabs>
          <w:tab w:val="left" w:pos="1230"/>
        </w:tabs>
        <w:spacing w:after="0"/>
        <w:rPr>
          <w:rFonts w:ascii="Times New Roman" w:hAnsi="Times New Roman" w:cs="Times New Roman"/>
          <w:b/>
          <w:sz w:val="24"/>
          <w:szCs w:val="24"/>
        </w:rPr>
      </w:pPr>
      <w:r w:rsidRPr="006D763D">
        <w:rPr>
          <w:rFonts w:ascii="Times New Roman" w:hAnsi="Times New Roman" w:cs="Times New Roman"/>
          <w:b/>
          <w:sz w:val="24"/>
          <w:szCs w:val="24"/>
        </w:rPr>
        <w:t xml:space="preserve">Competențe  specifice  și  conținuturi  </w:t>
      </w:r>
    </w:p>
    <w:p w:rsidR="00C64BFC" w:rsidRPr="006D763D" w:rsidRDefault="00C64BFC" w:rsidP="00C64BFC">
      <w:pPr>
        <w:tabs>
          <w:tab w:val="left" w:pos="1230"/>
        </w:tabs>
        <w:spacing w:after="0"/>
        <w:rPr>
          <w:rFonts w:ascii="Times New Roman" w:hAnsi="Times New Roman" w:cs="Times New Roman"/>
          <w:b/>
          <w:sz w:val="24"/>
          <w:szCs w:val="24"/>
        </w:rPr>
      </w:pPr>
      <w:r w:rsidRPr="006D763D">
        <w:rPr>
          <w:rFonts w:ascii="Times New Roman" w:hAnsi="Times New Roman" w:cs="Times New Roman"/>
          <w:b/>
          <w:sz w:val="24"/>
          <w:szCs w:val="24"/>
        </w:rPr>
        <w:t>Sugestii metodologice</w:t>
      </w:r>
    </w:p>
    <w:p w:rsidR="00C64BFC" w:rsidRPr="006D763D" w:rsidRDefault="00C64BFC" w:rsidP="00C64BFC">
      <w:pPr>
        <w:tabs>
          <w:tab w:val="left" w:pos="1230"/>
        </w:tabs>
        <w:spacing w:after="0"/>
        <w:rPr>
          <w:iCs/>
        </w:rPr>
      </w:pPr>
      <w:r w:rsidRPr="006D763D">
        <w:rPr>
          <w:rFonts w:ascii="Times New Roman" w:hAnsi="Times New Roman" w:cs="Times New Roman"/>
          <w:b/>
          <w:iCs/>
          <w:sz w:val="24"/>
          <w:szCs w:val="24"/>
        </w:rPr>
        <w:t>Bibliografie</w:t>
      </w:r>
    </w:p>
    <w:p w:rsidR="00C64BFC" w:rsidRPr="00CD21BE" w:rsidRDefault="00C64BFC" w:rsidP="00C64BFC">
      <w:pPr>
        <w:jc w:val="both"/>
        <w:rPr>
          <w:rFonts w:ascii="Times New Roman" w:hAnsi="Times New Roman" w:cs="Times New Roman"/>
          <w:bCs/>
          <w:sz w:val="24"/>
          <w:szCs w:val="24"/>
        </w:rPr>
      </w:pPr>
    </w:p>
    <w:p w:rsidR="00C64BFC" w:rsidRPr="00F026D9" w:rsidRDefault="0045595D" w:rsidP="00C64BFC">
      <w:pPr>
        <w:jc w:val="both"/>
        <w:rPr>
          <w:rFonts w:ascii="Times New Roman" w:hAnsi="Times New Roman" w:cs="Times New Roman"/>
          <w:b/>
          <w:sz w:val="24"/>
          <w:szCs w:val="24"/>
        </w:rPr>
      </w:pPr>
      <w:r>
        <w:rPr>
          <w:rFonts w:ascii="Times New Roman" w:hAnsi="Times New Roman" w:cs="Times New Roman"/>
          <w:b/>
          <w:sz w:val="24"/>
          <w:szCs w:val="24"/>
        </w:rPr>
        <w:t>III.</w:t>
      </w:r>
      <w:r w:rsidR="00C64BFC">
        <w:rPr>
          <w:rFonts w:ascii="Times New Roman" w:hAnsi="Times New Roman" w:cs="Times New Roman"/>
          <w:b/>
          <w:sz w:val="24"/>
          <w:szCs w:val="24"/>
        </w:rPr>
        <w:t>3. Structura unui</w:t>
      </w:r>
      <w:r w:rsidR="00C64BFC" w:rsidRPr="00F026D9">
        <w:rPr>
          <w:rFonts w:ascii="Times New Roman" w:hAnsi="Times New Roman" w:cs="Times New Roman"/>
          <w:b/>
          <w:sz w:val="24"/>
          <w:szCs w:val="24"/>
        </w:rPr>
        <w:t xml:space="preserve"> proiect didactic </w:t>
      </w:r>
      <w:r w:rsidR="00C64BFC">
        <w:rPr>
          <w:rFonts w:ascii="Times New Roman" w:hAnsi="Times New Roman" w:cs="Times New Roman"/>
          <w:b/>
          <w:sz w:val="24"/>
          <w:szCs w:val="24"/>
        </w:rPr>
        <w:t xml:space="preserve">cu activităţi integrate specifice disciplinelor </w:t>
      </w:r>
      <w:r w:rsidR="00C64BFC" w:rsidRPr="00F026D9">
        <w:rPr>
          <w:rFonts w:ascii="Times New Roman" w:hAnsi="Times New Roman" w:cs="Times New Roman"/>
          <w:b/>
          <w:sz w:val="24"/>
          <w:szCs w:val="24"/>
        </w:rPr>
        <w:t>STEM</w:t>
      </w:r>
      <w:r w:rsidR="00C64BFC">
        <w:rPr>
          <w:rFonts w:ascii="Times New Roman" w:hAnsi="Times New Roman" w:cs="Times New Roman"/>
          <w:b/>
          <w:sz w:val="24"/>
          <w:szCs w:val="24"/>
        </w:rPr>
        <w:t>, în cadrul unui curs opţional</w:t>
      </w:r>
      <w:r w:rsidR="00B46C1A">
        <w:rPr>
          <w:rFonts w:ascii="Times New Roman" w:hAnsi="Times New Roman" w:cs="Times New Roman"/>
          <w:b/>
          <w:sz w:val="24"/>
          <w:szCs w:val="24"/>
        </w:rPr>
        <w:t xml:space="preserve"> /</w:t>
      </w:r>
      <w:r w:rsidR="00C64BFC">
        <w:rPr>
          <w:rFonts w:ascii="Times New Roman" w:hAnsi="Times New Roman" w:cs="Times New Roman"/>
          <w:b/>
          <w:sz w:val="24"/>
          <w:szCs w:val="24"/>
        </w:rPr>
        <w:t xml:space="preserve"> CDŞ</w:t>
      </w:r>
    </w:p>
    <w:p w:rsidR="00C64BFC" w:rsidRPr="00F867D2"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t>Propunător</w:t>
      </w:r>
      <w:r>
        <w:rPr>
          <w:b w:val="0"/>
          <w:bCs w:val="0"/>
          <w:sz w:val="24"/>
          <w:szCs w:val="24"/>
        </w:rPr>
        <w:t>: Numele şi prenumele profesorului</w:t>
      </w:r>
    </w:p>
    <w:p w:rsidR="00C64BFC" w:rsidRPr="00F867D2"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t>Instituţia de învăţământ</w:t>
      </w:r>
      <w:r>
        <w:rPr>
          <w:b w:val="0"/>
          <w:bCs w:val="0"/>
          <w:sz w:val="24"/>
          <w:szCs w:val="24"/>
        </w:rPr>
        <w:t>: Numele instituţiei de învăţământ, localitatea</w:t>
      </w:r>
    </w:p>
    <w:p w:rsidR="00C64BFC" w:rsidRPr="00F867D2"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t>Clasa</w:t>
      </w:r>
      <w:r w:rsidR="009B17CC">
        <w:rPr>
          <w:b w:val="0"/>
          <w:bCs w:val="0"/>
          <w:sz w:val="24"/>
          <w:szCs w:val="24"/>
        </w:rPr>
        <w:t xml:space="preserve">: </w:t>
      </w:r>
    </w:p>
    <w:p w:rsidR="00C64BFC" w:rsidRPr="00F867D2"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t>Disciplina de bază</w:t>
      </w:r>
      <w:r>
        <w:rPr>
          <w:b w:val="0"/>
          <w:bCs w:val="0"/>
          <w:sz w:val="24"/>
          <w:szCs w:val="24"/>
        </w:rPr>
        <w:t>:</w:t>
      </w:r>
    </w:p>
    <w:p w:rsidR="00C64BFC" w:rsidRPr="00F867D2"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t>Discipline înrudite</w:t>
      </w:r>
      <w:r>
        <w:rPr>
          <w:b w:val="0"/>
          <w:bCs w:val="0"/>
          <w:sz w:val="24"/>
          <w:szCs w:val="24"/>
        </w:rPr>
        <w:t xml:space="preserve">: </w:t>
      </w:r>
    </w:p>
    <w:p w:rsidR="00C64BFC"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t>Titlul lecţiei</w:t>
      </w:r>
      <w:r>
        <w:rPr>
          <w:b w:val="0"/>
          <w:bCs w:val="0"/>
          <w:sz w:val="24"/>
          <w:szCs w:val="24"/>
        </w:rPr>
        <w:t xml:space="preserve">: </w:t>
      </w:r>
    </w:p>
    <w:p w:rsidR="00C64BFC" w:rsidRPr="00FB4AE0" w:rsidRDefault="00C64BFC" w:rsidP="00C64BFC">
      <w:pPr>
        <w:pStyle w:val="Titlu3"/>
        <w:shd w:val="clear" w:color="auto" w:fill="FFFFFF"/>
        <w:spacing w:before="0" w:beforeAutospacing="0" w:after="0" w:afterAutospacing="0"/>
        <w:jc w:val="both"/>
        <w:textAlignment w:val="baseline"/>
        <w:rPr>
          <w:b w:val="0"/>
          <w:bCs w:val="0"/>
          <w:sz w:val="24"/>
          <w:szCs w:val="24"/>
        </w:rPr>
      </w:pPr>
      <w:r w:rsidRPr="0071665D">
        <w:rPr>
          <w:sz w:val="24"/>
          <w:szCs w:val="24"/>
        </w:rPr>
        <w:t xml:space="preserve">Tema lecţiei (capitolului, </w:t>
      </w:r>
      <w:r>
        <w:rPr>
          <w:sz w:val="24"/>
          <w:szCs w:val="24"/>
        </w:rPr>
        <w:t>subcapitolului</w:t>
      </w:r>
      <w:r w:rsidRPr="0071665D">
        <w:rPr>
          <w:sz w:val="24"/>
          <w:szCs w:val="24"/>
        </w:rPr>
        <w:t>)</w:t>
      </w:r>
      <w:r>
        <w:rPr>
          <w:b w:val="0"/>
          <w:bCs w:val="0"/>
          <w:sz w:val="24"/>
          <w:szCs w:val="24"/>
        </w:rPr>
        <w:t>:</w:t>
      </w:r>
    </w:p>
    <w:p w:rsidR="00C64BFC"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t>Tipul lecţiei</w:t>
      </w:r>
      <w:r>
        <w:rPr>
          <w:b w:val="0"/>
          <w:bCs w:val="0"/>
          <w:sz w:val="24"/>
          <w:szCs w:val="24"/>
        </w:rPr>
        <w:t>: de transmitere şi însuşire de noi cunoştinţe/de dobândire de noi cunoştinţe/de formare de priceperi şi deprinderi intelectuale sau abilităţi practice/de recapitulare şi sistematizare a cunoştinţelor şi abilităţilor/de verificare şi evaluare a cunoştinţelor şi abilităţilor/mixtă (combinată).</w:t>
      </w:r>
    </w:p>
    <w:p w:rsidR="00C64BFC" w:rsidRPr="00F867D2" w:rsidRDefault="00C64BFC" w:rsidP="00C64BFC">
      <w:pPr>
        <w:pStyle w:val="Titlu3"/>
        <w:shd w:val="clear" w:color="auto" w:fill="FFFFFF"/>
        <w:spacing w:before="0" w:beforeAutospacing="0" w:after="0" w:afterAutospacing="0"/>
        <w:jc w:val="both"/>
        <w:textAlignment w:val="baseline"/>
        <w:rPr>
          <w:b w:val="0"/>
          <w:bCs w:val="0"/>
          <w:sz w:val="24"/>
          <w:szCs w:val="24"/>
        </w:rPr>
      </w:pPr>
      <w:r w:rsidRPr="00FE1456">
        <w:rPr>
          <w:sz w:val="24"/>
          <w:szCs w:val="24"/>
        </w:rPr>
        <w:t>Scopul</w:t>
      </w:r>
      <w:r>
        <w:rPr>
          <w:b w:val="0"/>
          <w:bCs w:val="0"/>
          <w:sz w:val="24"/>
          <w:szCs w:val="24"/>
        </w:rPr>
        <w:t xml:space="preserve">: (exprimă sintetic obiectivele generale şi specifice ale subcapitolului/capitolului): ex. dezvoltarea capacităţii de înţelegere a unor concepte..., de identificare a unor elemente ... etc. </w:t>
      </w:r>
    </w:p>
    <w:p w:rsidR="00C64BFC"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t>Obiective</w:t>
      </w:r>
      <w:r>
        <w:rPr>
          <w:b w:val="0"/>
          <w:bCs w:val="0"/>
          <w:sz w:val="24"/>
          <w:szCs w:val="24"/>
        </w:rPr>
        <w:t xml:space="preserve">: la sfârşitul lecţiei, elevii vor fi capabili să: recepteze semnificaţiile ..., să exprime ..., să recunoască ... etc. </w:t>
      </w:r>
    </w:p>
    <w:p w:rsidR="00C64BFC" w:rsidRDefault="00C64BFC" w:rsidP="00C64BFC">
      <w:pPr>
        <w:pStyle w:val="Titlu3"/>
        <w:shd w:val="clear" w:color="auto" w:fill="FFFFFF"/>
        <w:spacing w:before="0" w:beforeAutospacing="0" w:after="0" w:afterAutospacing="0"/>
        <w:jc w:val="both"/>
        <w:textAlignment w:val="baseline"/>
        <w:rPr>
          <w:sz w:val="24"/>
          <w:szCs w:val="24"/>
        </w:rPr>
      </w:pPr>
      <w:r w:rsidRPr="00C11757">
        <w:rPr>
          <w:sz w:val="24"/>
          <w:szCs w:val="24"/>
        </w:rPr>
        <w:t>STRATEGII DIDACTICE</w:t>
      </w:r>
    </w:p>
    <w:p w:rsidR="00C64BFC" w:rsidRPr="00C11757"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t>Metode şi procedee</w:t>
      </w:r>
      <w:r>
        <w:rPr>
          <w:b w:val="0"/>
          <w:bCs w:val="0"/>
          <w:sz w:val="24"/>
          <w:szCs w:val="24"/>
        </w:rPr>
        <w:t xml:space="preserve">: de ex., brainstorming-ul, conversaţia, expunerea, exerciţiul, explicaţia etc. </w:t>
      </w:r>
    </w:p>
    <w:p w:rsidR="00C64BFC" w:rsidRDefault="00C64BFC" w:rsidP="00C64BFC">
      <w:pPr>
        <w:pStyle w:val="Titlu3"/>
        <w:shd w:val="clear" w:color="auto" w:fill="FFFFFF"/>
        <w:spacing w:before="0" w:beforeAutospacing="0" w:after="0" w:afterAutospacing="0"/>
        <w:jc w:val="both"/>
        <w:textAlignment w:val="baseline"/>
        <w:rPr>
          <w:b w:val="0"/>
          <w:bCs w:val="0"/>
          <w:sz w:val="24"/>
          <w:szCs w:val="24"/>
        </w:rPr>
      </w:pPr>
      <w:r>
        <w:rPr>
          <w:sz w:val="24"/>
          <w:szCs w:val="24"/>
        </w:rPr>
        <w:t>Resurse umane</w:t>
      </w:r>
      <w:r>
        <w:rPr>
          <w:b w:val="0"/>
          <w:bCs w:val="0"/>
          <w:sz w:val="24"/>
          <w:szCs w:val="24"/>
        </w:rPr>
        <w:t>: numărul elevilor din clasă</w:t>
      </w:r>
    </w:p>
    <w:p w:rsidR="00C64BFC" w:rsidRDefault="00C64BFC" w:rsidP="00C64BFC">
      <w:pPr>
        <w:pStyle w:val="Titlu3"/>
        <w:shd w:val="clear" w:color="auto" w:fill="FFFFFF"/>
        <w:spacing w:before="0" w:beforeAutospacing="0" w:after="0" w:afterAutospacing="0"/>
        <w:jc w:val="both"/>
        <w:textAlignment w:val="baseline"/>
        <w:rPr>
          <w:b w:val="0"/>
          <w:bCs w:val="0"/>
          <w:sz w:val="24"/>
          <w:szCs w:val="24"/>
        </w:rPr>
      </w:pPr>
      <w:r w:rsidRPr="00781FEB">
        <w:rPr>
          <w:sz w:val="24"/>
          <w:szCs w:val="24"/>
        </w:rPr>
        <w:t>Resurse de timp</w:t>
      </w:r>
      <w:r>
        <w:rPr>
          <w:b w:val="0"/>
          <w:bCs w:val="0"/>
          <w:sz w:val="24"/>
          <w:szCs w:val="24"/>
        </w:rPr>
        <w:t xml:space="preserve">: 50 min. </w:t>
      </w:r>
    </w:p>
    <w:p w:rsidR="00C64BFC" w:rsidRDefault="00C64BFC" w:rsidP="00C64BFC">
      <w:pPr>
        <w:pStyle w:val="Titlu3"/>
        <w:shd w:val="clear" w:color="auto" w:fill="FFFFFF"/>
        <w:spacing w:before="0" w:beforeAutospacing="0" w:after="0" w:afterAutospacing="0"/>
        <w:jc w:val="both"/>
        <w:textAlignment w:val="baseline"/>
        <w:rPr>
          <w:b w:val="0"/>
          <w:bCs w:val="0"/>
          <w:sz w:val="24"/>
          <w:szCs w:val="24"/>
        </w:rPr>
      </w:pPr>
      <w:r w:rsidRPr="00C11757">
        <w:rPr>
          <w:sz w:val="24"/>
          <w:szCs w:val="24"/>
        </w:rPr>
        <w:t>Resurse materiale</w:t>
      </w:r>
      <w:r>
        <w:rPr>
          <w:b w:val="0"/>
          <w:bCs w:val="0"/>
          <w:sz w:val="24"/>
          <w:szCs w:val="24"/>
        </w:rPr>
        <w:t xml:space="preserve">: planşe, fişe, videoproiector etc. </w:t>
      </w:r>
    </w:p>
    <w:p w:rsidR="00C64BFC" w:rsidRPr="00CF1A0F" w:rsidRDefault="00C64BFC" w:rsidP="00C64BFC">
      <w:pPr>
        <w:pStyle w:val="Titlu3"/>
        <w:shd w:val="clear" w:color="auto" w:fill="FFFFFF"/>
        <w:spacing w:before="0" w:beforeAutospacing="0" w:after="0" w:afterAutospacing="0"/>
        <w:jc w:val="both"/>
        <w:textAlignment w:val="baseline"/>
        <w:rPr>
          <w:b w:val="0"/>
          <w:bCs w:val="0"/>
          <w:sz w:val="24"/>
          <w:szCs w:val="24"/>
        </w:rPr>
      </w:pPr>
      <w:r w:rsidRPr="00C11757">
        <w:rPr>
          <w:sz w:val="24"/>
          <w:szCs w:val="24"/>
        </w:rPr>
        <w:t>Forme de organizare a activităţilor</w:t>
      </w:r>
      <w:r>
        <w:rPr>
          <w:b w:val="0"/>
          <w:bCs w:val="0"/>
          <w:sz w:val="24"/>
          <w:szCs w:val="24"/>
        </w:rPr>
        <w:t xml:space="preserve">: </w:t>
      </w:r>
      <w:r w:rsidRPr="00CF1A0F">
        <w:rPr>
          <w:b w:val="0"/>
          <w:bCs w:val="0"/>
          <w:sz w:val="24"/>
          <w:szCs w:val="24"/>
        </w:rPr>
        <w:t>frontal/pe grupuri/ individual</w:t>
      </w:r>
    </w:p>
    <w:p w:rsidR="00C64BFC" w:rsidRPr="00CF1A0F" w:rsidRDefault="00C64BFC" w:rsidP="00C64BFC">
      <w:pPr>
        <w:pStyle w:val="Titlu3"/>
        <w:shd w:val="clear" w:color="auto" w:fill="FFFFFF"/>
        <w:spacing w:before="0" w:beforeAutospacing="0" w:after="0" w:afterAutospacing="0"/>
        <w:jc w:val="both"/>
        <w:textAlignment w:val="baseline"/>
        <w:rPr>
          <w:b w:val="0"/>
          <w:bCs w:val="0"/>
          <w:sz w:val="24"/>
          <w:szCs w:val="24"/>
        </w:rPr>
      </w:pPr>
      <w:r w:rsidRPr="00CF1A0F">
        <w:rPr>
          <w:b w:val="0"/>
          <w:bCs w:val="0"/>
          <w:sz w:val="24"/>
          <w:szCs w:val="24"/>
        </w:rPr>
        <w:t xml:space="preserve">Forme de evaluare: </w:t>
      </w:r>
    </w:p>
    <w:p w:rsidR="00C64BFC" w:rsidRDefault="00C64BFC" w:rsidP="00C64BFC">
      <w:pPr>
        <w:pStyle w:val="Titlu3"/>
        <w:shd w:val="clear" w:color="auto" w:fill="FFFFFF"/>
        <w:spacing w:before="0" w:beforeAutospacing="0" w:after="0" w:afterAutospacing="0"/>
        <w:jc w:val="both"/>
        <w:textAlignment w:val="baseline"/>
        <w:rPr>
          <w:b w:val="0"/>
          <w:bCs w:val="0"/>
          <w:sz w:val="24"/>
          <w:szCs w:val="24"/>
        </w:rPr>
      </w:pPr>
      <w:r>
        <w:rPr>
          <w:b w:val="0"/>
          <w:bCs w:val="0"/>
          <w:sz w:val="24"/>
          <w:szCs w:val="24"/>
        </w:rPr>
        <w:t xml:space="preserve">Bibliografie: </w:t>
      </w:r>
    </w:p>
    <w:p w:rsidR="00C64BFC" w:rsidRDefault="00C64BFC" w:rsidP="00C64BFC">
      <w:pPr>
        <w:pStyle w:val="Titlu3"/>
        <w:shd w:val="clear" w:color="auto" w:fill="FFFFFF"/>
        <w:spacing w:before="0" w:beforeAutospacing="0" w:after="0" w:afterAutospacing="0"/>
        <w:jc w:val="both"/>
        <w:textAlignment w:val="baseline"/>
        <w:rPr>
          <w:b w:val="0"/>
          <w:bCs w:val="0"/>
          <w:sz w:val="24"/>
          <w:szCs w:val="24"/>
        </w:rPr>
        <w:sectPr w:rsidR="00C64BFC" w:rsidSect="00912874">
          <w:pgSz w:w="11906" w:h="16838"/>
          <w:pgMar w:top="1417" w:right="1417" w:bottom="1417" w:left="1417" w:header="708" w:footer="708" w:gutter="0"/>
          <w:cols w:space="708"/>
          <w:docGrid w:linePitch="360"/>
        </w:sectPr>
      </w:pPr>
    </w:p>
    <w:p w:rsidR="007562D2" w:rsidRPr="007562D2" w:rsidRDefault="007562D2" w:rsidP="007562D2">
      <w:pPr>
        <w:shd w:val="clear" w:color="auto" w:fill="FFFFFF"/>
        <w:spacing w:after="0" w:line="360" w:lineRule="auto"/>
        <w:rPr>
          <w:rFonts w:ascii="Times New Roman" w:eastAsia="Times New Roman" w:hAnsi="Times New Roman" w:cs="Times New Roman"/>
          <w:b/>
          <w:bCs/>
          <w:color w:val="4BACC6" w:themeColor="accent5"/>
          <w:sz w:val="24"/>
          <w:szCs w:val="24"/>
          <w:lang w:val="fr-FR"/>
        </w:rPr>
      </w:pPr>
    </w:p>
    <w:p w:rsidR="007562D2" w:rsidRPr="007562D2" w:rsidRDefault="008229F5" w:rsidP="007562D2">
      <w:pPr>
        <w:jc w:val="both"/>
        <w:rPr>
          <w:rFonts w:ascii="Times New Roman" w:hAnsi="Times New Roman" w:cs="Times New Roman"/>
          <w:b/>
          <w:sz w:val="24"/>
          <w:szCs w:val="24"/>
        </w:rPr>
      </w:pPr>
      <w:r>
        <w:rPr>
          <w:rFonts w:ascii="Times New Roman" w:hAnsi="Times New Roman" w:cs="Times New Roman"/>
          <w:b/>
          <w:sz w:val="24"/>
          <w:szCs w:val="24"/>
        </w:rPr>
        <w:t>III.4</w:t>
      </w:r>
      <w:r w:rsidR="007562D2" w:rsidRPr="00F026D9">
        <w:rPr>
          <w:rFonts w:ascii="Times New Roman" w:hAnsi="Times New Roman" w:cs="Times New Roman"/>
          <w:b/>
          <w:sz w:val="24"/>
          <w:szCs w:val="24"/>
        </w:rPr>
        <w:t xml:space="preserve">. </w:t>
      </w:r>
      <w:r w:rsidR="007562D2" w:rsidRPr="007562D2">
        <w:rPr>
          <w:rFonts w:ascii="Times New Roman" w:eastAsia="Times New Roman" w:hAnsi="Times New Roman" w:cs="Times New Roman"/>
          <w:b/>
          <w:bCs/>
          <w:sz w:val="24"/>
          <w:szCs w:val="24"/>
          <w:lang w:val="fr-FR"/>
        </w:rPr>
        <w:t>Exemple de instrumente digitale pentru crearea</w:t>
      </w:r>
      <w:r w:rsidR="007562D2">
        <w:rPr>
          <w:rFonts w:ascii="Times New Roman" w:eastAsia="Times New Roman" w:hAnsi="Times New Roman" w:cs="Times New Roman"/>
          <w:b/>
          <w:bCs/>
          <w:sz w:val="24"/>
          <w:szCs w:val="24"/>
          <w:lang w:val="fr-FR"/>
        </w:rPr>
        <w:t xml:space="preserve"> de experiențe de  învățare STEM</w:t>
      </w:r>
    </w:p>
    <w:p w:rsidR="007562D2" w:rsidRPr="00CF1A0F" w:rsidRDefault="007562D2" w:rsidP="00CF1A0F">
      <w:pPr>
        <w:pStyle w:val="NormalWeb"/>
        <w:shd w:val="clear" w:color="auto" w:fill="FFFFFF"/>
        <w:spacing w:before="0" w:beforeAutospacing="0" w:after="0" w:afterAutospacing="0"/>
        <w:ind w:firstLine="708"/>
        <w:jc w:val="both"/>
      </w:pPr>
      <w:r w:rsidRPr="00CF1A0F">
        <w:t>Prin intermediul instrumentelor digitale, platformelor, învățarea continuă dincolo de școală, se creează o interacțiune umană profundă. Elevii capătă curajul de a învăța și de a lucra independent. Instrumentele digitale permit exprimarea creativității nu doar a elevilor, ci și a cadrelor didactice.</w:t>
      </w:r>
    </w:p>
    <w:p w:rsidR="007562D2" w:rsidRPr="007562D2" w:rsidRDefault="007562D2" w:rsidP="00CF1A0F">
      <w:pPr>
        <w:shd w:val="clear" w:color="auto" w:fill="FFFFFF"/>
        <w:spacing w:after="0" w:line="240" w:lineRule="auto"/>
        <w:ind w:firstLine="708"/>
        <w:jc w:val="both"/>
        <w:rPr>
          <w:rFonts w:ascii="Times New Roman" w:eastAsia="Times New Roman" w:hAnsi="Times New Roman" w:cs="Times New Roman"/>
          <w:color w:val="333333"/>
          <w:sz w:val="24"/>
          <w:szCs w:val="24"/>
        </w:rPr>
      </w:pPr>
      <w:r w:rsidRPr="007562D2">
        <w:rPr>
          <w:rFonts w:ascii="Times New Roman" w:eastAsia="Times New Roman" w:hAnsi="Times New Roman" w:cs="Times New Roman"/>
          <w:color w:val="333333"/>
          <w:sz w:val="24"/>
          <w:szCs w:val="24"/>
        </w:rPr>
        <w:t xml:space="preserve">Integrarea lor în diferite etape ale lecțiilor contribuie la crearea unor contexte educaționale de calitate, interactive, care susțin o învățare activă, o învățare care ține cont de interesele elevilor, reușind să le capteze atenția și să le ofere un feed-back rapid. </w:t>
      </w:r>
    </w:p>
    <w:p w:rsidR="007562D2" w:rsidRPr="007562D2" w:rsidRDefault="007562D2" w:rsidP="00CF1A0F">
      <w:pPr>
        <w:shd w:val="clear" w:color="auto" w:fill="FFFFFF"/>
        <w:spacing w:after="0" w:line="240" w:lineRule="auto"/>
        <w:jc w:val="both"/>
        <w:rPr>
          <w:rFonts w:ascii="Times New Roman" w:eastAsia="Times New Roman" w:hAnsi="Times New Roman" w:cs="Times New Roman"/>
          <w:color w:val="404040"/>
          <w:sz w:val="24"/>
          <w:szCs w:val="24"/>
          <w:lang w:val="en-US"/>
        </w:rPr>
      </w:pPr>
      <w:r w:rsidRPr="007562D2">
        <w:rPr>
          <w:rFonts w:ascii="Times New Roman" w:eastAsia="Times New Roman" w:hAnsi="Times New Roman" w:cs="Times New Roman"/>
          <w:sz w:val="24"/>
          <w:szCs w:val="24"/>
        </w:rPr>
        <w:t>Aplicațiile STEM</w:t>
      </w:r>
      <w:r w:rsidRPr="007562D2">
        <w:rPr>
          <w:rFonts w:ascii="Times New Roman" w:eastAsia="Times New Roman" w:hAnsi="Times New Roman" w:cs="Times New Roman"/>
          <w:b/>
          <w:sz w:val="24"/>
          <w:szCs w:val="24"/>
        </w:rPr>
        <w:t xml:space="preserve"> </w:t>
      </w:r>
      <w:r w:rsidRPr="007562D2">
        <w:rPr>
          <w:rFonts w:ascii="Times New Roman" w:eastAsia="Times New Roman" w:hAnsi="Times New Roman" w:cs="Times New Roman"/>
          <w:color w:val="404040"/>
          <w:sz w:val="24"/>
          <w:szCs w:val="24"/>
        </w:rPr>
        <w:t xml:space="preserve">sunt aplicații software bazate pe metodologia STEM, prin intermediul cărora elevii pot învăța despre diferitele concepte și subiecte ale STEM cu ajutorul instrumentelor interactive, a jocurilor și a cărților electronice. </w:t>
      </w:r>
      <w:r w:rsidRPr="007562D2">
        <w:rPr>
          <w:rFonts w:ascii="Times New Roman" w:eastAsia="Times New Roman" w:hAnsi="Times New Roman" w:cs="Times New Roman"/>
          <w:color w:val="404040"/>
          <w:sz w:val="24"/>
          <w:szCs w:val="24"/>
          <w:lang w:val="en-US"/>
        </w:rPr>
        <w:t>Principalele beneficii pe care aplicațiile STEM le oferă utilizatorilor lor sunt:</w:t>
      </w:r>
    </w:p>
    <w:p w:rsidR="007562D2" w:rsidRPr="007562D2" w:rsidRDefault="007562D2" w:rsidP="00CF1A0F">
      <w:pPr>
        <w:pStyle w:val="Listparagraf"/>
        <w:numPr>
          <w:ilvl w:val="0"/>
          <w:numId w:val="1"/>
        </w:numPr>
        <w:shd w:val="clear" w:color="auto" w:fill="FFFFFF"/>
        <w:spacing w:after="0" w:line="240" w:lineRule="auto"/>
        <w:jc w:val="both"/>
        <w:rPr>
          <w:rFonts w:ascii="Times New Roman" w:eastAsia="Times New Roman" w:hAnsi="Times New Roman" w:cs="Times New Roman"/>
          <w:color w:val="404040"/>
          <w:sz w:val="24"/>
          <w:szCs w:val="24"/>
          <w:lang w:val="en-US"/>
        </w:rPr>
      </w:pPr>
      <w:r w:rsidRPr="00CF1A0F">
        <w:rPr>
          <w:rFonts w:ascii="Times New Roman" w:eastAsia="Times New Roman" w:hAnsi="Times New Roman" w:cs="Times New Roman"/>
          <w:i/>
          <w:iCs/>
          <w:sz w:val="24"/>
          <w:szCs w:val="24"/>
          <w:lang w:val="en-US"/>
        </w:rPr>
        <w:t>stimulează creativitatea</w:t>
      </w:r>
      <w:r w:rsidRPr="007562D2">
        <w:rPr>
          <w:rFonts w:ascii="Times New Roman" w:eastAsia="Times New Roman" w:hAnsi="Times New Roman" w:cs="Times New Roman"/>
          <w:i/>
          <w:iCs/>
          <w:color w:val="404040"/>
          <w:sz w:val="24"/>
          <w:szCs w:val="24"/>
          <w:lang w:val="en-US"/>
        </w:rPr>
        <w:t xml:space="preserve">: </w:t>
      </w:r>
      <w:r w:rsidRPr="007562D2">
        <w:rPr>
          <w:rFonts w:ascii="Times New Roman" w:eastAsia="Times New Roman" w:hAnsi="Times New Roman" w:cs="Times New Roman"/>
          <w:iCs/>
          <w:color w:val="404040"/>
          <w:sz w:val="24"/>
          <w:szCs w:val="24"/>
          <w:lang w:val="en-US"/>
        </w:rPr>
        <w:t>m</w:t>
      </w:r>
      <w:r w:rsidRPr="007562D2">
        <w:rPr>
          <w:rFonts w:ascii="Times New Roman" w:eastAsia="Times New Roman" w:hAnsi="Times New Roman" w:cs="Times New Roman"/>
          <w:color w:val="404040"/>
          <w:sz w:val="24"/>
          <w:szCs w:val="24"/>
          <w:lang w:val="en-US"/>
        </w:rPr>
        <w:t>iezul educației STEM este, fără îndoială, creativitatea. Elevii sunt încurajați de aplicațiile STEM să dezvolte idei originale și să aplice gândirea multidisciplinară pentru a aborda probleme provocatoare. Atenția elevilor este mai mult captată de faptul că aceste concepte problematice sunt prezentate ca jocuri sau activități. Astfel, aplicațiile STEM promovează direct creativitatea.</w:t>
      </w:r>
    </w:p>
    <w:p w:rsidR="007562D2" w:rsidRPr="007562D2" w:rsidRDefault="007562D2" w:rsidP="00CF1A0F">
      <w:pPr>
        <w:pStyle w:val="Listparagraf"/>
        <w:numPr>
          <w:ilvl w:val="0"/>
          <w:numId w:val="1"/>
        </w:numPr>
        <w:shd w:val="clear" w:color="auto" w:fill="FFFFFF"/>
        <w:spacing w:after="0" w:line="240" w:lineRule="auto"/>
        <w:jc w:val="both"/>
        <w:rPr>
          <w:rFonts w:ascii="Times New Roman" w:eastAsia="Times New Roman" w:hAnsi="Times New Roman" w:cs="Times New Roman"/>
          <w:color w:val="404040"/>
          <w:sz w:val="24"/>
          <w:szCs w:val="24"/>
          <w:lang w:val="fr-FR"/>
        </w:rPr>
      </w:pPr>
      <w:r>
        <w:rPr>
          <w:rFonts w:ascii="Times New Roman" w:eastAsia="Times New Roman" w:hAnsi="Times New Roman" w:cs="Times New Roman"/>
          <w:i/>
          <w:iCs/>
          <w:color w:val="404040"/>
          <w:sz w:val="24"/>
          <w:szCs w:val="24"/>
        </w:rPr>
        <w:t>î</w:t>
      </w:r>
      <w:r w:rsidRPr="007562D2">
        <w:rPr>
          <w:rFonts w:ascii="Times New Roman" w:eastAsia="Times New Roman" w:hAnsi="Times New Roman" w:cs="Times New Roman"/>
          <w:i/>
          <w:iCs/>
          <w:color w:val="404040"/>
          <w:sz w:val="24"/>
          <w:szCs w:val="24"/>
        </w:rPr>
        <w:t xml:space="preserve">mbunătățesc abilitățile de gândire critică: </w:t>
      </w:r>
      <w:r w:rsidRPr="007562D2">
        <w:rPr>
          <w:rFonts w:ascii="Times New Roman" w:eastAsia="Times New Roman" w:hAnsi="Times New Roman" w:cs="Times New Roman"/>
          <w:iCs/>
          <w:color w:val="404040"/>
          <w:sz w:val="24"/>
          <w:szCs w:val="24"/>
        </w:rPr>
        <w:t>t</w:t>
      </w:r>
      <w:r w:rsidRPr="007562D2">
        <w:rPr>
          <w:rFonts w:ascii="Times New Roman" w:eastAsia="Times New Roman" w:hAnsi="Times New Roman" w:cs="Times New Roman"/>
          <w:color w:val="404040"/>
          <w:sz w:val="24"/>
          <w:szCs w:val="24"/>
        </w:rPr>
        <w:t xml:space="preserve">ipul de conținut oferit în educația STEM este concentrat pe încurajarea gândirii critice a elevilor. </w:t>
      </w:r>
      <w:r w:rsidRPr="007562D2">
        <w:rPr>
          <w:rFonts w:ascii="Times New Roman" w:eastAsia="Times New Roman" w:hAnsi="Times New Roman" w:cs="Times New Roman"/>
          <w:color w:val="404040"/>
          <w:sz w:val="24"/>
          <w:szCs w:val="24"/>
          <w:lang w:val="fr-FR"/>
        </w:rPr>
        <w:t>Actul de a concepe, interpreta, analiza și evalua în mod activ informațiile prin intermediul percepției, expertizei, contemplației, raționamentului sau comunicării este cunoscut sub numele de gândire critică. Majoritatea aplicațiilor STEM sunt create într-un mod care încurajează utilizatorii să aplice gândirea critică pentru a rezolva majoritatea provocărilor.</w:t>
      </w:r>
    </w:p>
    <w:p w:rsidR="007562D2" w:rsidRPr="007562D2" w:rsidRDefault="007562D2" w:rsidP="00CF1A0F">
      <w:pPr>
        <w:pStyle w:val="Listparagraf"/>
        <w:numPr>
          <w:ilvl w:val="0"/>
          <w:numId w:val="1"/>
        </w:numPr>
        <w:shd w:val="clear" w:color="auto" w:fill="FFFFFF"/>
        <w:spacing w:after="0" w:line="240" w:lineRule="auto"/>
        <w:jc w:val="both"/>
        <w:rPr>
          <w:rFonts w:ascii="Times New Roman" w:eastAsia="Times New Roman" w:hAnsi="Times New Roman" w:cs="Times New Roman"/>
          <w:color w:val="404040"/>
          <w:sz w:val="24"/>
          <w:szCs w:val="24"/>
        </w:rPr>
      </w:pPr>
      <w:r>
        <w:rPr>
          <w:rFonts w:ascii="Times New Roman" w:eastAsia="Times New Roman" w:hAnsi="Times New Roman" w:cs="Times New Roman"/>
          <w:i/>
          <w:iCs/>
          <w:color w:val="404040"/>
          <w:sz w:val="24"/>
          <w:szCs w:val="24"/>
        </w:rPr>
        <w:t>c</w:t>
      </w:r>
      <w:r w:rsidRPr="007562D2">
        <w:rPr>
          <w:rFonts w:ascii="Times New Roman" w:eastAsia="Times New Roman" w:hAnsi="Times New Roman" w:cs="Times New Roman"/>
          <w:i/>
          <w:iCs/>
          <w:color w:val="404040"/>
          <w:sz w:val="24"/>
          <w:szCs w:val="24"/>
        </w:rPr>
        <w:t xml:space="preserve">ontribuie la creșterea curiozității: </w:t>
      </w:r>
      <w:r w:rsidRPr="007562D2">
        <w:rPr>
          <w:rFonts w:ascii="Times New Roman" w:eastAsia="Times New Roman" w:hAnsi="Times New Roman" w:cs="Times New Roman"/>
          <w:iCs/>
          <w:color w:val="404040"/>
          <w:sz w:val="24"/>
          <w:szCs w:val="24"/>
        </w:rPr>
        <w:t>e</w:t>
      </w:r>
      <w:r w:rsidRPr="007562D2">
        <w:rPr>
          <w:rFonts w:ascii="Times New Roman" w:eastAsia="Times New Roman" w:hAnsi="Times New Roman" w:cs="Times New Roman"/>
          <w:color w:val="404040"/>
          <w:sz w:val="24"/>
          <w:szCs w:val="24"/>
        </w:rPr>
        <w:t xml:space="preserve">ducația STEM încurajează elevii să pună întrebări </w:t>
      </w:r>
      <w:r w:rsidRPr="007562D2">
        <w:rPr>
          <w:rFonts w:ascii="Times New Roman" w:eastAsia="Times New Roman" w:hAnsi="Times New Roman" w:cs="Times New Roman"/>
          <w:i/>
          <w:color w:val="404040"/>
          <w:sz w:val="24"/>
          <w:szCs w:val="24"/>
        </w:rPr>
        <w:t>de ce</w:t>
      </w:r>
      <w:r w:rsidRPr="007562D2">
        <w:rPr>
          <w:rFonts w:ascii="Times New Roman" w:eastAsia="Times New Roman" w:hAnsi="Times New Roman" w:cs="Times New Roman"/>
          <w:color w:val="404040"/>
          <w:sz w:val="24"/>
          <w:szCs w:val="24"/>
        </w:rPr>
        <w:t xml:space="preserve"> și </w:t>
      </w:r>
      <w:r w:rsidRPr="007562D2">
        <w:rPr>
          <w:rFonts w:ascii="Times New Roman" w:eastAsia="Times New Roman" w:hAnsi="Times New Roman" w:cs="Times New Roman"/>
          <w:i/>
          <w:color w:val="404040"/>
          <w:sz w:val="24"/>
          <w:szCs w:val="24"/>
        </w:rPr>
        <w:t>cum</w:t>
      </w:r>
      <w:r w:rsidRPr="007562D2">
        <w:rPr>
          <w:rFonts w:ascii="Times New Roman" w:eastAsia="Times New Roman" w:hAnsi="Times New Roman" w:cs="Times New Roman"/>
          <w:color w:val="404040"/>
          <w:sz w:val="24"/>
          <w:szCs w:val="24"/>
        </w:rPr>
        <w:t xml:space="preserve"> se produc diverse procese și fenomene din realitatea naturală și socială. Prin diferite exerciții, instrumente sau jocuri, aplicațiile STEM permit elevilor să-și folosească ideile pentru a dezvolta soluții creative. Ca rezultat, curiozitatea generală a copiilor crește și devin mai profunzi și mai informați.</w:t>
      </w:r>
    </w:p>
    <w:p w:rsidR="007562D2" w:rsidRPr="007562D2" w:rsidRDefault="007562D2" w:rsidP="00CF1A0F">
      <w:pPr>
        <w:pStyle w:val="Listparagraf"/>
        <w:numPr>
          <w:ilvl w:val="0"/>
          <w:numId w:val="1"/>
        </w:numPr>
        <w:shd w:val="clear" w:color="auto" w:fill="FFFFFF"/>
        <w:spacing w:after="0" w:line="240" w:lineRule="auto"/>
        <w:jc w:val="both"/>
        <w:rPr>
          <w:rFonts w:ascii="Times New Roman" w:eastAsia="Times New Roman" w:hAnsi="Times New Roman" w:cs="Times New Roman"/>
          <w:color w:val="404040"/>
          <w:sz w:val="24"/>
          <w:szCs w:val="24"/>
        </w:rPr>
      </w:pPr>
      <w:r>
        <w:rPr>
          <w:rFonts w:ascii="Times New Roman" w:eastAsia="Times New Roman" w:hAnsi="Times New Roman" w:cs="Times New Roman"/>
          <w:i/>
          <w:iCs/>
          <w:color w:val="404040"/>
          <w:sz w:val="24"/>
          <w:szCs w:val="24"/>
        </w:rPr>
        <w:t>r</w:t>
      </w:r>
      <w:r w:rsidRPr="007562D2">
        <w:rPr>
          <w:rFonts w:ascii="Times New Roman" w:eastAsia="Times New Roman" w:hAnsi="Times New Roman" w:cs="Times New Roman"/>
          <w:i/>
          <w:iCs/>
          <w:color w:val="404040"/>
          <w:sz w:val="24"/>
          <w:szCs w:val="24"/>
        </w:rPr>
        <w:t xml:space="preserve">eînnoiesc abilitățile cognitive: </w:t>
      </w:r>
      <w:r w:rsidRPr="007562D2">
        <w:rPr>
          <w:rFonts w:ascii="Times New Roman" w:eastAsia="Times New Roman" w:hAnsi="Times New Roman" w:cs="Times New Roman"/>
          <w:iCs/>
          <w:color w:val="404040"/>
          <w:sz w:val="24"/>
          <w:szCs w:val="24"/>
        </w:rPr>
        <w:t>a</w:t>
      </w:r>
      <w:r w:rsidRPr="007562D2">
        <w:rPr>
          <w:rFonts w:ascii="Times New Roman" w:eastAsia="Times New Roman" w:hAnsi="Times New Roman" w:cs="Times New Roman"/>
          <w:color w:val="404040"/>
          <w:sz w:val="24"/>
          <w:szCs w:val="24"/>
        </w:rPr>
        <w:t>bilitățile mentale, cunoscute sub numele de talente cognitive, îmbunătățesc citirea, gândirea și învățarea, care pot fi elaborate și dezvoltate prin instruire. Folosind aplicațiile STEM, elevii își pot îmbunătăți și consolida abilitățile cognitive în timp ce învață elementele fundamentale ale codificării și ingineriei.</w:t>
      </w:r>
    </w:p>
    <w:p w:rsidR="007562D2" w:rsidRPr="007562D2" w:rsidRDefault="007562D2" w:rsidP="00CF1A0F">
      <w:pPr>
        <w:pStyle w:val="Listparagraf"/>
        <w:numPr>
          <w:ilvl w:val="0"/>
          <w:numId w:val="1"/>
        </w:numPr>
        <w:shd w:val="clear" w:color="auto" w:fill="FFFFFF"/>
        <w:spacing w:after="0" w:line="240" w:lineRule="auto"/>
        <w:jc w:val="both"/>
        <w:rPr>
          <w:rFonts w:ascii="Times New Roman" w:eastAsia="Times New Roman" w:hAnsi="Times New Roman" w:cs="Times New Roman"/>
          <w:color w:val="404040"/>
          <w:sz w:val="24"/>
          <w:szCs w:val="24"/>
          <w:lang w:val="en-US"/>
        </w:rPr>
      </w:pPr>
      <w:r>
        <w:rPr>
          <w:rFonts w:ascii="Times New Roman" w:eastAsia="Times New Roman" w:hAnsi="Times New Roman" w:cs="Times New Roman"/>
          <w:i/>
          <w:iCs/>
          <w:color w:val="404040"/>
          <w:sz w:val="24"/>
          <w:szCs w:val="24"/>
        </w:rPr>
        <w:t>c</w:t>
      </w:r>
      <w:r w:rsidRPr="007562D2">
        <w:rPr>
          <w:rFonts w:ascii="Times New Roman" w:eastAsia="Times New Roman" w:hAnsi="Times New Roman" w:cs="Times New Roman"/>
          <w:i/>
          <w:iCs/>
          <w:color w:val="404040"/>
          <w:sz w:val="24"/>
          <w:szCs w:val="24"/>
        </w:rPr>
        <w:t xml:space="preserve">onsolidează spiritul de inițiativă: </w:t>
      </w:r>
      <w:r w:rsidRPr="007562D2">
        <w:rPr>
          <w:rFonts w:ascii="Times New Roman" w:eastAsia="Times New Roman" w:hAnsi="Times New Roman" w:cs="Times New Roman"/>
          <w:iCs/>
          <w:color w:val="404040"/>
          <w:sz w:val="24"/>
          <w:szCs w:val="24"/>
        </w:rPr>
        <w:t>a</w:t>
      </w:r>
      <w:r w:rsidRPr="007562D2">
        <w:rPr>
          <w:rFonts w:ascii="Times New Roman" w:eastAsia="Times New Roman" w:hAnsi="Times New Roman" w:cs="Times New Roman"/>
          <w:color w:val="404040"/>
          <w:sz w:val="24"/>
          <w:szCs w:val="24"/>
        </w:rPr>
        <w:t xml:space="preserve">plicațiile STEM îi ajută pe elevi să se simtă mai optimiști în ceea ce privește studiul, permițându-le să abordeze cu încredere dificultățile. </w:t>
      </w:r>
      <w:r w:rsidRPr="007562D2">
        <w:rPr>
          <w:rFonts w:ascii="Times New Roman" w:eastAsia="Times New Roman" w:hAnsi="Times New Roman" w:cs="Times New Roman"/>
          <w:color w:val="404040"/>
          <w:sz w:val="24"/>
          <w:szCs w:val="24"/>
          <w:lang w:val="en-US"/>
        </w:rPr>
        <w:t>În plus, cresc încrederea în sine a elevilor și elimină preconcepțiile nefavorabile. Aplicațiile STEM îi ajută pe oameni să devină mai curioși, mai siguri de ei înșiși și mai proactivi atunci când vine vorba de rezolvarea problemelor.</w:t>
      </w:r>
    </w:p>
    <w:p w:rsidR="007562D2" w:rsidRPr="007562D2" w:rsidRDefault="007562D2" w:rsidP="00CF1A0F">
      <w:pPr>
        <w:shd w:val="clear" w:color="auto" w:fill="FFFFFF"/>
        <w:spacing w:after="0" w:line="240" w:lineRule="auto"/>
        <w:ind w:left="360" w:firstLine="348"/>
        <w:jc w:val="both"/>
        <w:rPr>
          <w:rFonts w:ascii="Times New Roman" w:eastAsia="Times New Roman" w:hAnsi="Times New Roman" w:cs="Times New Roman"/>
          <w:color w:val="404040"/>
          <w:sz w:val="24"/>
          <w:szCs w:val="24"/>
          <w:lang w:val="fr-FR"/>
        </w:rPr>
      </w:pPr>
      <w:r w:rsidRPr="007562D2">
        <w:rPr>
          <w:rFonts w:ascii="Times New Roman" w:eastAsia="Times New Roman" w:hAnsi="Times New Roman" w:cs="Times New Roman"/>
          <w:color w:val="404040"/>
          <w:sz w:val="24"/>
          <w:szCs w:val="24"/>
          <w:lang w:val="fr-FR"/>
        </w:rPr>
        <w:t>În sinteză, aplicațiile STEM pot fi un plus valoros la instrumentele de predare STEM</w:t>
      </w:r>
      <w:r w:rsidRPr="007562D2">
        <w:rPr>
          <w:rFonts w:ascii="Times New Roman" w:eastAsia="Times New Roman" w:hAnsi="Times New Roman" w:cs="Times New Roman"/>
          <w:b/>
          <w:color w:val="404040"/>
          <w:sz w:val="24"/>
          <w:szCs w:val="24"/>
          <w:lang w:val="fr-FR"/>
        </w:rPr>
        <w:t>.</w:t>
      </w:r>
      <w:r w:rsidRPr="007562D2">
        <w:rPr>
          <w:rFonts w:ascii="Times New Roman" w:eastAsia="Times New Roman" w:hAnsi="Times New Roman" w:cs="Times New Roman"/>
          <w:color w:val="404040"/>
          <w:sz w:val="24"/>
          <w:szCs w:val="24"/>
          <w:lang w:val="fr-FR"/>
        </w:rPr>
        <w:t xml:space="preserve"> Acest lucru se datorează faptului că subiectele STEM pot fi complexe și provocatoare. </w:t>
      </w:r>
      <w:r w:rsidRPr="007562D2">
        <w:rPr>
          <w:rFonts w:ascii="Times New Roman" w:eastAsia="Times New Roman" w:hAnsi="Times New Roman" w:cs="Times New Roman"/>
          <w:color w:val="404040"/>
          <w:sz w:val="24"/>
          <w:szCs w:val="24"/>
          <w:lang w:val="en-US"/>
        </w:rPr>
        <w:t xml:space="preserve">Cu ajutorul jocurilor, ghicitorilor, imaginilor ș.a., toate aceste aplicații sunt create pentru a stârni interesul utilizatorilor. De asemenea, copiii pot învăța despre puterea creativității și a tehnologiei prin aplicațiile STEM. Acest lucru le va oferi un avantaj pe scena internațională, pe măsură ce societatea devine mai orientată tehnologic. Implicarea în activități de învățare STEM îi învață pe elevi cum să identifice și să evalueze problemele. </w:t>
      </w:r>
      <w:r w:rsidRPr="007562D2">
        <w:rPr>
          <w:rFonts w:ascii="Times New Roman" w:eastAsia="Times New Roman" w:hAnsi="Times New Roman" w:cs="Times New Roman"/>
          <w:color w:val="404040"/>
          <w:sz w:val="24"/>
          <w:szCs w:val="24"/>
          <w:lang w:val="fr-FR"/>
        </w:rPr>
        <w:t>De asemenea, îi învață să vină cu un plan de acțiune pentru a le rezolva, astfel elevii folosind aplicațiile STEM pentru a aplica învățarea la tot mai multe probleme.</w:t>
      </w:r>
    </w:p>
    <w:p w:rsidR="007562D2" w:rsidRPr="00AA44E0" w:rsidRDefault="007562D2" w:rsidP="00CF1A0F">
      <w:pPr>
        <w:pStyle w:val="Listparagraf"/>
        <w:shd w:val="clear" w:color="auto" w:fill="FFFFFF"/>
        <w:spacing w:after="0" w:line="240" w:lineRule="auto"/>
        <w:jc w:val="both"/>
        <w:rPr>
          <w:rFonts w:ascii="Times New Roman" w:eastAsia="Times New Roman" w:hAnsi="Times New Roman" w:cs="Times New Roman"/>
          <w:i/>
          <w:color w:val="333333"/>
          <w:sz w:val="24"/>
          <w:szCs w:val="24"/>
        </w:rPr>
      </w:pPr>
      <w:r w:rsidRPr="00AA44E0">
        <w:rPr>
          <w:rFonts w:ascii="Times New Roman" w:eastAsia="Times New Roman" w:hAnsi="Times New Roman" w:cs="Times New Roman"/>
          <w:i/>
          <w:color w:val="333333"/>
          <w:sz w:val="24"/>
          <w:szCs w:val="24"/>
        </w:rPr>
        <w:lastRenderedPageBreak/>
        <w:t>Imaginea de mai jos prezintă o grupare a instrumentelor digitale ce pot fi utilizate pentru creare și gestionare de conținuturi interactive, evaluare, socializare etc.</w:t>
      </w:r>
    </w:p>
    <w:p w:rsidR="007562D2" w:rsidRPr="007562D2" w:rsidRDefault="00CF1A0F" w:rsidP="00CF1A0F">
      <w:pPr>
        <w:pStyle w:val="Listparagraf"/>
        <w:shd w:val="clear" w:color="auto" w:fill="FFFFFF"/>
        <w:spacing w:after="0" w:line="240" w:lineRule="auto"/>
        <w:jc w:val="center"/>
        <w:rPr>
          <w:rFonts w:ascii="Times New Roman" w:eastAsia="Times New Roman" w:hAnsi="Times New Roman" w:cs="Times New Roman"/>
          <w:i/>
          <w:color w:val="404040"/>
          <w:sz w:val="24"/>
          <w:szCs w:val="24"/>
          <w:lang w:val="fr-FR"/>
        </w:rPr>
      </w:pPr>
      <w:r>
        <w:rPr>
          <w:rFonts w:ascii="Times New Roman" w:eastAsia="Times New Roman" w:hAnsi="Times New Roman" w:cs="Times New Roman"/>
          <w:i/>
          <w:noProof/>
          <w:color w:val="404040"/>
          <w:sz w:val="24"/>
          <w:szCs w:val="24"/>
        </w:rPr>
        <w:drawing>
          <wp:anchor distT="0" distB="0" distL="114300" distR="114300" simplePos="0" relativeHeight="251666432" behindDoc="1" locked="0" layoutInCell="1" allowOverlap="1">
            <wp:simplePos x="0" y="0"/>
            <wp:positionH relativeFrom="column">
              <wp:posOffset>-262255</wp:posOffset>
            </wp:positionH>
            <wp:positionV relativeFrom="paragraph">
              <wp:posOffset>188595</wp:posOffset>
            </wp:positionV>
            <wp:extent cx="6294120" cy="4536440"/>
            <wp:effectExtent l="19050" t="0" r="0" b="0"/>
            <wp:wrapThrough wrapText="bothSides">
              <wp:wrapPolygon edited="0">
                <wp:start x="-65" y="0"/>
                <wp:lineTo x="-65" y="21497"/>
                <wp:lineTo x="21574" y="21497"/>
                <wp:lineTo x="21574" y="0"/>
                <wp:lineTo x="-65" y="0"/>
              </wp:wrapPolygon>
            </wp:wrapThrough>
            <wp:docPr id="4" name="Imagine 2" descr="TP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PID"/>
                    <pic:cNvPicPr>
                      <a:picLocks noChangeAspect="1" noChangeArrowheads="1"/>
                    </pic:cNvPicPr>
                  </pic:nvPicPr>
                  <pic:blipFill>
                    <a:blip r:embed="rId22" cstate="print"/>
                    <a:srcRect/>
                    <a:stretch>
                      <a:fillRect/>
                    </a:stretch>
                  </pic:blipFill>
                  <pic:spPr bwMode="auto">
                    <a:xfrm>
                      <a:off x="0" y="0"/>
                      <a:ext cx="6294120" cy="4536440"/>
                    </a:xfrm>
                    <a:prstGeom prst="rect">
                      <a:avLst/>
                    </a:prstGeom>
                    <a:noFill/>
                  </pic:spPr>
                </pic:pic>
              </a:graphicData>
            </a:graphic>
          </wp:anchor>
        </w:drawing>
      </w:r>
    </w:p>
    <w:p w:rsidR="00CF1A0F" w:rsidRDefault="00CF1A0F" w:rsidP="00CF1A0F">
      <w:pPr>
        <w:pStyle w:val="Listparagraf"/>
        <w:shd w:val="clear" w:color="auto" w:fill="FFFFFF"/>
        <w:spacing w:after="0" w:line="240" w:lineRule="auto"/>
        <w:jc w:val="both"/>
        <w:rPr>
          <w:rFonts w:ascii="Times New Roman" w:eastAsia="Times New Roman" w:hAnsi="Times New Roman" w:cs="Times New Roman"/>
          <w:i/>
          <w:color w:val="404040"/>
          <w:sz w:val="24"/>
          <w:szCs w:val="24"/>
          <w:lang w:val="fr-FR"/>
        </w:rPr>
      </w:pPr>
      <w:r w:rsidRPr="007562D2">
        <w:rPr>
          <w:rFonts w:ascii="Times New Roman" w:eastAsia="Times New Roman" w:hAnsi="Times New Roman" w:cs="Times New Roman"/>
          <w:i/>
          <w:color w:val="404040"/>
          <w:sz w:val="24"/>
          <w:szCs w:val="24"/>
          <w:lang w:val="fr-FR"/>
        </w:rPr>
        <w:t>Exemple de aplicații STEM cu aplicabilitate facilă și efectivă:</w:t>
      </w:r>
    </w:p>
    <w:p w:rsidR="00CF1A0F" w:rsidRPr="00CF1A0F" w:rsidRDefault="00CF1A0F" w:rsidP="00CF1A0F">
      <w:pPr>
        <w:pStyle w:val="Listparagraf"/>
        <w:shd w:val="clear" w:color="auto" w:fill="FFFFFF"/>
        <w:spacing w:after="0" w:line="240" w:lineRule="auto"/>
        <w:jc w:val="both"/>
        <w:rPr>
          <w:rFonts w:ascii="Times New Roman" w:eastAsia="Times New Roman" w:hAnsi="Times New Roman" w:cs="Times New Roman"/>
          <w:color w:val="404040"/>
          <w:sz w:val="24"/>
          <w:szCs w:val="24"/>
          <w:lang w:val="fr-FR"/>
        </w:rPr>
      </w:pPr>
    </w:p>
    <w:p w:rsidR="007562D2" w:rsidRPr="007562D2" w:rsidRDefault="007562D2" w:rsidP="00CF1A0F">
      <w:pPr>
        <w:pStyle w:val="Listparagraf"/>
        <w:numPr>
          <w:ilvl w:val="0"/>
          <w:numId w:val="1"/>
        </w:numPr>
        <w:shd w:val="clear" w:color="auto" w:fill="FFFFFF"/>
        <w:spacing w:after="0" w:line="240" w:lineRule="auto"/>
        <w:jc w:val="both"/>
        <w:rPr>
          <w:rFonts w:ascii="Times New Roman" w:eastAsia="Times New Roman" w:hAnsi="Times New Roman" w:cs="Times New Roman"/>
          <w:color w:val="404040"/>
          <w:sz w:val="24"/>
          <w:szCs w:val="24"/>
          <w:lang w:val="fr-FR"/>
        </w:rPr>
      </w:pPr>
      <w:r w:rsidRPr="003E1CF8">
        <w:rPr>
          <w:rFonts w:eastAsia="Times New Roman"/>
          <w:noProof/>
        </w:rPr>
        <w:drawing>
          <wp:anchor distT="0" distB="0" distL="114300" distR="114300" simplePos="0" relativeHeight="251659264" behindDoc="1" locked="0" layoutInCell="1" allowOverlap="1">
            <wp:simplePos x="0" y="0"/>
            <wp:positionH relativeFrom="column">
              <wp:posOffset>4215765</wp:posOffset>
            </wp:positionH>
            <wp:positionV relativeFrom="paragraph">
              <wp:posOffset>92710</wp:posOffset>
            </wp:positionV>
            <wp:extent cx="1761490" cy="818515"/>
            <wp:effectExtent l="19050" t="0" r="0" b="0"/>
            <wp:wrapThrough wrapText="bothSides">
              <wp:wrapPolygon edited="0">
                <wp:start x="-234" y="0"/>
                <wp:lineTo x="-234" y="21114"/>
                <wp:lineTo x="21491" y="21114"/>
                <wp:lineTo x="21491" y="0"/>
                <wp:lineTo x="-234" y="0"/>
              </wp:wrapPolygon>
            </wp:wrapThrough>
            <wp:docPr id="6" name="Imagine 2" descr="https://wilku.top/wp-content/uploads/2022/11/1667724606_385_11-Amazing-STEM-Apps-for-Kids-to-Play-and-Lea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descr="https://wilku.top/wp-content/uploads/2022/11/1667724606_385_11-Amazing-STEM-Apps-for-Kids-to-Play-and-Learn.png"/>
                    <pic:cNvPicPr>
                      <a:picLocks noChangeAspect="1" noChangeArrowheads="1"/>
                    </pic:cNvPicPr>
                  </pic:nvPicPr>
                  <pic:blipFill>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61490" cy="818515"/>
                    </a:xfrm>
                    <a:prstGeom prst="rect">
                      <a:avLst/>
                    </a:prstGeom>
                    <a:noFill/>
                    <a:ln>
                      <a:noFill/>
                    </a:ln>
                  </pic:spPr>
                </pic:pic>
              </a:graphicData>
            </a:graphic>
          </wp:anchor>
        </w:drawing>
      </w:r>
      <w:r w:rsidRPr="007562D2">
        <w:rPr>
          <w:rFonts w:ascii="Times New Roman" w:eastAsia="Times New Roman" w:hAnsi="Times New Roman" w:cs="Times New Roman"/>
          <w:b/>
          <w:color w:val="404040"/>
          <w:sz w:val="24"/>
          <w:szCs w:val="24"/>
        </w:rPr>
        <w:t xml:space="preserve">Tappity </w:t>
      </w:r>
      <w:r w:rsidRPr="007562D2">
        <w:rPr>
          <w:rFonts w:ascii="Times New Roman" w:eastAsia="Times New Roman" w:hAnsi="Times New Roman" w:cs="Times New Roman"/>
          <w:color w:val="404040"/>
          <w:sz w:val="24"/>
          <w:szCs w:val="24"/>
        </w:rPr>
        <w:t xml:space="preserve">aplicația STEM Tappity oferă o bibliotecă în expansiune de peste 200 de experimente, jocuri, prelegeri, videoclipuri și alte resurse care sunt toate în conformitate cu standardele științei următoarei generații. Are un site web și o aplicație pentru iOS. </w:t>
      </w:r>
      <w:r w:rsidRPr="007562D2">
        <w:rPr>
          <w:rFonts w:ascii="Times New Roman" w:eastAsia="Times New Roman" w:hAnsi="Times New Roman" w:cs="Times New Roman"/>
          <w:color w:val="404040"/>
          <w:sz w:val="24"/>
          <w:szCs w:val="24"/>
          <w:lang w:val="fr-FR"/>
        </w:rPr>
        <w:t>Vă permite să stabiliți mai multe profiluri într-un singur cont. În plus, puteți folosi orice dispozitiv pentru a accesa Tappity atunci când vă abonați.</w:t>
      </w:r>
    </w:p>
    <w:p w:rsidR="007562D2" w:rsidRPr="007562D2" w:rsidRDefault="007562D2" w:rsidP="00CF1A0F">
      <w:pPr>
        <w:pStyle w:val="Listparagraf"/>
        <w:numPr>
          <w:ilvl w:val="0"/>
          <w:numId w:val="1"/>
        </w:numPr>
        <w:shd w:val="clear" w:color="auto" w:fill="FFFFFF"/>
        <w:spacing w:after="0" w:line="240" w:lineRule="auto"/>
        <w:jc w:val="both"/>
        <w:rPr>
          <w:rFonts w:ascii="Times New Roman" w:eastAsia="Times New Roman" w:hAnsi="Times New Roman" w:cs="Times New Roman"/>
          <w:color w:val="404040"/>
          <w:sz w:val="24"/>
          <w:szCs w:val="24"/>
        </w:rPr>
      </w:pPr>
      <w:r>
        <w:rPr>
          <w:rFonts w:eastAsia="Times New Roman"/>
          <w:b/>
          <w:noProof/>
        </w:rPr>
        <w:drawing>
          <wp:anchor distT="0" distB="0" distL="114300" distR="114300" simplePos="0" relativeHeight="251660288" behindDoc="0" locked="0" layoutInCell="1" allowOverlap="1">
            <wp:simplePos x="0" y="0"/>
            <wp:positionH relativeFrom="column">
              <wp:posOffset>4231640</wp:posOffset>
            </wp:positionH>
            <wp:positionV relativeFrom="paragraph">
              <wp:posOffset>50800</wp:posOffset>
            </wp:positionV>
            <wp:extent cx="1745615" cy="1466850"/>
            <wp:effectExtent l="19050" t="0" r="6985" b="0"/>
            <wp:wrapThrough wrapText="bothSides">
              <wp:wrapPolygon edited="0">
                <wp:start x="-236" y="0"/>
                <wp:lineTo x="-236" y="21319"/>
                <wp:lineTo x="21686" y="21319"/>
                <wp:lineTo x="21686" y="0"/>
                <wp:lineTo x="-236" y="0"/>
              </wp:wrapPolygon>
            </wp:wrapThrough>
            <wp:docPr id="7" name="Imagine 4" descr="https://wilku.top/wp-content/uploads/2022/11/1667724607_167_11-Amazing-STEM-Apps-for-Kids-to-Play-and-Lea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 descr="https://wilku.top/wp-content/uploads/2022/11/1667724607_167_11-Amazing-STEM-Apps-for-Kids-to-Play-and-Learn.jpg"/>
                    <pic:cNvPicPr>
                      <a:picLocks noChangeAspect="1" noChangeArrowheads="1"/>
                    </pic:cNvPicPr>
                  </pic:nvPicPr>
                  <pic:blipFill>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5615" cy="1466850"/>
                    </a:xfrm>
                    <a:prstGeom prst="rect">
                      <a:avLst/>
                    </a:prstGeom>
                    <a:noFill/>
                    <a:ln>
                      <a:noFill/>
                    </a:ln>
                  </pic:spPr>
                </pic:pic>
              </a:graphicData>
            </a:graphic>
          </wp:anchor>
        </w:drawing>
      </w:r>
      <w:r w:rsidRPr="007562D2">
        <w:rPr>
          <w:rFonts w:ascii="Times New Roman" w:eastAsia="Times New Roman" w:hAnsi="Times New Roman" w:cs="Times New Roman"/>
          <w:b/>
          <w:color w:val="404040"/>
          <w:sz w:val="24"/>
          <w:szCs w:val="24"/>
        </w:rPr>
        <w:t xml:space="preserve">Inspirit </w:t>
      </w:r>
      <w:r w:rsidRPr="007562D2">
        <w:rPr>
          <w:rFonts w:ascii="Times New Roman" w:eastAsia="Times New Roman" w:hAnsi="Times New Roman" w:cs="Times New Roman"/>
          <w:color w:val="404040"/>
          <w:sz w:val="24"/>
          <w:szCs w:val="24"/>
        </w:rPr>
        <w:t>o</w:t>
      </w:r>
      <w:r w:rsidRPr="007562D2">
        <w:rPr>
          <w:rFonts w:ascii="Times New Roman" w:eastAsia="Times New Roman" w:hAnsi="Times New Roman" w:cs="Times New Roman"/>
          <w:color w:val="404040"/>
          <w:sz w:val="24"/>
          <w:szCs w:val="24"/>
          <w:lang w:val="fr-FR"/>
        </w:rPr>
        <w:t xml:space="preserve"> aplicație STEM care folosește instrumente de învățare imersive. O mulțime de instrumente, precum 3D și VR, îi pot menține pe elevi de 5 ori mai interesați, crescând în același timp în mod semnificativ eficiența învățării. Puteți alege dintre mii de băuturi spirtoase de înaltă calitate în biologie, chimie și fizică folosind Inspirit, inclusiv modele 3D, simulări, instrumente de studiu și multe altele.</w:t>
      </w:r>
      <w:r w:rsidRPr="007562D2">
        <w:rPr>
          <w:rFonts w:ascii="Times New Roman" w:eastAsia="Times New Roman" w:hAnsi="Times New Roman" w:cs="Times New Roman"/>
          <w:color w:val="404040"/>
          <w:sz w:val="24"/>
          <w:szCs w:val="24"/>
        </w:rPr>
        <w:t xml:space="preserve"> Cu instrumentele simplu de utilizat de pe Inspirit, cum ar fi Spirit Slides și Spirit Docs, puteți integra tehnologia 3D și VR în lecțiile de știință. Cu ajutorul acestei platforme, puteți construi rapid un mediu de învățare captivant.</w:t>
      </w:r>
    </w:p>
    <w:p w:rsidR="007562D2" w:rsidRPr="007562D2" w:rsidRDefault="007562D2" w:rsidP="00CF1A0F">
      <w:pPr>
        <w:pStyle w:val="Listparagraf"/>
        <w:numPr>
          <w:ilvl w:val="0"/>
          <w:numId w:val="1"/>
        </w:numPr>
        <w:shd w:val="clear" w:color="auto" w:fill="FFFFFF"/>
        <w:spacing w:after="0" w:line="240" w:lineRule="auto"/>
        <w:jc w:val="both"/>
        <w:rPr>
          <w:rFonts w:ascii="Times New Roman" w:eastAsia="Times New Roman" w:hAnsi="Times New Roman" w:cs="Times New Roman"/>
          <w:color w:val="404040"/>
          <w:sz w:val="24"/>
          <w:szCs w:val="24"/>
          <w:lang w:val="fr-FR"/>
        </w:rPr>
      </w:pPr>
      <w:r>
        <w:rPr>
          <w:rFonts w:eastAsia="Times New Roman"/>
          <w:b/>
          <w:noProof/>
        </w:rPr>
        <w:lastRenderedPageBreak/>
        <w:drawing>
          <wp:anchor distT="0" distB="0" distL="114300" distR="114300" simplePos="0" relativeHeight="251661312" behindDoc="0" locked="0" layoutInCell="1" allowOverlap="1">
            <wp:simplePos x="0" y="0"/>
            <wp:positionH relativeFrom="column">
              <wp:posOffset>4223385</wp:posOffset>
            </wp:positionH>
            <wp:positionV relativeFrom="paragraph">
              <wp:posOffset>46990</wp:posOffset>
            </wp:positionV>
            <wp:extent cx="1753870" cy="1430655"/>
            <wp:effectExtent l="19050" t="0" r="0" b="0"/>
            <wp:wrapThrough wrapText="bothSides">
              <wp:wrapPolygon edited="0">
                <wp:start x="-235" y="0"/>
                <wp:lineTo x="-235" y="21284"/>
                <wp:lineTo x="21584" y="21284"/>
                <wp:lineTo x="21584" y="0"/>
                <wp:lineTo x="-235" y="0"/>
              </wp:wrapPolygon>
            </wp:wrapThrough>
            <wp:docPr id="8" name="Imagine 5" descr="https://wilku.top/wp-content/uploads/2022/11/1667724608_491_11-Amazing-STEM-Apps-for-Kids-to-Play-and-Lea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 descr="https://wilku.top/wp-content/uploads/2022/11/1667724608_491_11-Amazing-STEM-Apps-for-Kids-to-Play-and-Learn.jpg"/>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3870" cy="1430655"/>
                    </a:xfrm>
                    <a:prstGeom prst="rect">
                      <a:avLst/>
                    </a:prstGeom>
                    <a:noFill/>
                    <a:ln>
                      <a:noFill/>
                    </a:ln>
                  </pic:spPr>
                </pic:pic>
              </a:graphicData>
            </a:graphic>
          </wp:anchor>
        </w:drawing>
      </w:r>
      <w:r w:rsidRPr="007562D2">
        <w:rPr>
          <w:rFonts w:ascii="Times New Roman" w:eastAsia="Times New Roman" w:hAnsi="Times New Roman" w:cs="Times New Roman"/>
          <w:b/>
          <w:color w:val="404040"/>
          <w:sz w:val="24"/>
          <w:szCs w:val="24"/>
          <w:lang w:val="en-US"/>
        </w:rPr>
        <w:t>Tynker</w:t>
      </w:r>
      <w:r w:rsidRPr="007562D2">
        <w:rPr>
          <w:rFonts w:ascii="Times New Roman" w:eastAsia="Times New Roman" w:hAnsi="Times New Roman" w:cs="Times New Roman"/>
          <w:color w:val="404040"/>
          <w:sz w:val="24"/>
          <w:szCs w:val="24"/>
          <w:lang w:val="en-US"/>
        </w:rPr>
        <w:t xml:space="preserve"> o aplicație STEM oferită de Byjus. Oferă o funcție interactivă de învățare bazată pe povești. </w:t>
      </w:r>
      <w:r w:rsidRPr="007562D2">
        <w:rPr>
          <w:rFonts w:ascii="Times New Roman" w:eastAsia="Times New Roman" w:hAnsi="Times New Roman" w:cs="Times New Roman"/>
          <w:color w:val="404040"/>
          <w:sz w:val="24"/>
          <w:szCs w:val="24"/>
          <w:lang w:val="fr-FR"/>
        </w:rPr>
        <w:t>Le permite copiilor și adolescenților să înțeleagă elementele fundamentale ale codificării prin sarcini simple bazate pe blocuri înainte de a trece, fără probleme, la limbaje de programare bazate pe text, precum JavaScript și Python. Aplicația Tynker oferă peste 5.000 de cursuri care sunt susținute de sute de tutoriale în aplicație, proiecte practice și teste interactive. De asemenea, oferă diverse soluții, inclusiv codare bazată pe blocuri, codare pictogramă pentru pre-cititori, cursuri Python, JavaScript, Data Science, artă și procesare a imaginilor.</w:t>
      </w:r>
    </w:p>
    <w:p w:rsidR="007562D2" w:rsidRPr="007562D2" w:rsidRDefault="007562D2" w:rsidP="00CF1A0F">
      <w:pPr>
        <w:pStyle w:val="Listparagraf"/>
        <w:numPr>
          <w:ilvl w:val="0"/>
          <w:numId w:val="1"/>
        </w:numPr>
        <w:shd w:val="clear" w:color="auto" w:fill="FFFFFF"/>
        <w:spacing w:after="0" w:line="240" w:lineRule="auto"/>
        <w:jc w:val="both"/>
        <w:rPr>
          <w:rFonts w:ascii="Times New Roman" w:eastAsia="Times New Roman" w:hAnsi="Times New Roman" w:cs="Times New Roman"/>
          <w:color w:val="404040"/>
          <w:sz w:val="24"/>
          <w:szCs w:val="24"/>
          <w:lang w:val="en-US"/>
        </w:rPr>
      </w:pPr>
      <w:r w:rsidRPr="003E1CF8">
        <w:rPr>
          <w:rFonts w:eastAsia="Times New Roman"/>
          <w:noProof/>
        </w:rPr>
        <w:drawing>
          <wp:anchor distT="0" distB="0" distL="114300" distR="114300" simplePos="0" relativeHeight="251662336" behindDoc="0" locked="0" layoutInCell="1" allowOverlap="1">
            <wp:simplePos x="0" y="0"/>
            <wp:positionH relativeFrom="column">
              <wp:posOffset>4279265</wp:posOffset>
            </wp:positionH>
            <wp:positionV relativeFrom="paragraph">
              <wp:posOffset>67945</wp:posOffset>
            </wp:positionV>
            <wp:extent cx="1570990" cy="1025525"/>
            <wp:effectExtent l="19050" t="0" r="0" b="0"/>
            <wp:wrapThrough wrapText="bothSides">
              <wp:wrapPolygon edited="0">
                <wp:start x="-262" y="0"/>
                <wp:lineTo x="-262" y="21266"/>
                <wp:lineTo x="21478" y="21266"/>
                <wp:lineTo x="21478" y="0"/>
                <wp:lineTo x="-262" y="0"/>
              </wp:wrapPolygon>
            </wp:wrapThrough>
            <wp:docPr id="9" name="Imagine 6" descr="https://wilku.top/wp-content/uploads/2022/11/1667724609_681_11-Amazing-STEM-Apps-for-Kids-to-Play-and-Lea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6" descr="https://wilku.top/wp-content/uploads/2022/11/1667724609_681_11-Amazing-STEM-Apps-for-Kids-to-Play-and-Learn.png"/>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0990" cy="1025525"/>
                    </a:xfrm>
                    <a:prstGeom prst="rect">
                      <a:avLst/>
                    </a:prstGeom>
                    <a:noFill/>
                    <a:ln>
                      <a:noFill/>
                    </a:ln>
                  </pic:spPr>
                </pic:pic>
              </a:graphicData>
            </a:graphic>
          </wp:anchor>
        </w:drawing>
      </w:r>
      <w:r w:rsidRPr="007562D2">
        <w:rPr>
          <w:rFonts w:ascii="Times New Roman" w:eastAsia="Times New Roman" w:hAnsi="Times New Roman" w:cs="Times New Roman"/>
          <w:b/>
          <w:color w:val="404040"/>
          <w:sz w:val="24"/>
          <w:szCs w:val="24"/>
          <w:lang w:val="fr-FR"/>
        </w:rPr>
        <w:t xml:space="preserve">Crazy Gears </w:t>
      </w:r>
      <w:r w:rsidRPr="007562D2">
        <w:rPr>
          <w:rFonts w:ascii="Times New Roman" w:eastAsia="Times New Roman" w:hAnsi="Times New Roman" w:cs="Times New Roman"/>
          <w:color w:val="404040"/>
          <w:sz w:val="24"/>
          <w:szCs w:val="24"/>
          <w:lang w:val="fr-FR"/>
        </w:rPr>
        <w:t xml:space="preserve">este un joc de puzzle digital de ultimă oră pentru iOS, creat cu un motor mecanic simplu. Aplicația este creată ținând cont de abilitățile de gândire critică ale copiilor. Copiii controlează scripetele, lanțurile, tijele și angrenajele în acest joc de puzzle captivant, pentru a trece de fiecare etapă. Acest lucru îi învață cum interacționează diferite mecanisme în timp ce construiesc o mașină. Dezvoltatorii au creat CrazyGears pentru a-i inspira pe copii să învețe și să înțeleagă caracteristicile fizice ale mecanismelor pe care le văd zilnic. Platforma face acest lucru permițându-i copilului să se joace cu lucrurile din fiecare etapă pentru a vedea cum interacționează unul cu celălalt pentru a finaliza o sarcină. </w:t>
      </w:r>
      <w:r w:rsidRPr="007562D2">
        <w:rPr>
          <w:rFonts w:ascii="Times New Roman" w:eastAsia="Times New Roman" w:hAnsi="Times New Roman" w:cs="Times New Roman"/>
          <w:color w:val="404040"/>
          <w:sz w:val="24"/>
          <w:szCs w:val="24"/>
          <w:lang w:val="en-US"/>
        </w:rPr>
        <w:t>Copiii își pot dezvolta înțelegerea subiectelor STEM prin interacțiuni cu tehnologia.</w:t>
      </w:r>
    </w:p>
    <w:p w:rsidR="007562D2" w:rsidRPr="007562D2" w:rsidRDefault="007562D2" w:rsidP="00CF1A0F">
      <w:pPr>
        <w:pStyle w:val="Listparagraf"/>
        <w:keepNext/>
        <w:keepLines/>
        <w:numPr>
          <w:ilvl w:val="0"/>
          <w:numId w:val="1"/>
        </w:numPr>
        <w:shd w:val="clear" w:color="auto" w:fill="FFFFFF"/>
        <w:spacing w:after="0" w:line="240" w:lineRule="auto"/>
        <w:jc w:val="both"/>
        <w:outlineLvl w:val="1"/>
        <w:rPr>
          <w:rFonts w:ascii="Times New Roman" w:eastAsia="Times New Roman" w:hAnsi="Times New Roman" w:cs="Times New Roman"/>
          <w:color w:val="404040"/>
          <w:sz w:val="24"/>
          <w:szCs w:val="24"/>
          <w:lang w:val="fr-FR"/>
        </w:rPr>
      </w:pPr>
      <w:r w:rsidRPr="003E1CF8">
        <w:rPr>
          <w:rFonts w:eastAsia="Times New Roman"/>
          <w:noProof/>
        </w:rPr>
        <w:drawing>
          <wp:anchor distT="0" distB="0" distL="114300" distR="114300" simplePos="0" relativeHeight="251663360" behindDoc="0" locked="0" layoutInCell="1" allowOverlap="1">
            <wp:simplePos x="0" y="0"/>
            <wp:positionH relativeFrom="column">
              <wp:posOffset>4438650</wp:posOffset>
            </wp:positionH>
            <wp:positionV relativeFrom="paragraph">
              <wp:posOffset>48260</wp:posOffset>
            </wp:positionV>
            <wp:extent cx="1411605" cy="1343660"/>
            <wp:effectExtent l="19050" t="0" r="0" b="0"/>
            <wp:wrapThrough wrapText="bothSides">
              <wp:wrapPolygon edited="0">
                <wp:start x="-291" y="0"/>
                <wp:lineTo x="-291" y="21437"/>
                <wp:lineTo x="21571" y="21437"/>
                <wp:lineTo x="21571" y="0"/>
                <wp:lineTo x="-291" y="0"/>
              </wp:wrapPolygon>
            </wp:wrapThrough>
            <wp:docPr id="10" name="Imagine 7" descr="https://wilku.top/wp-content/uploads/2022/11/1667724610_553_11-Amazing-STEM-Apps-for-Kids-to-Play-and-Lea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7" descr="https://wilku.top/wp-content/uploads/2022/11/1667724610_553_11-Amazing-STEM-Apps-for-Kids-to-Play-and-Learn.jpg"/>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11605" cy="1343660"/>
                    </a:xfrm>
                    <a:prstGeom prst="rect">
                      <a:avLst/>
                    </a:prstGeom>
                    <a:noFill/>
                    <a:ln>
                      <a:noFill/>
                    </a:ln>
                  </pic:spPr>
                </pic:pic>
              </a:graphicData>
            </a:graphic>
          </wp:anchor>
        </w:drawing>
      </w:r>
      <w:r w:rsidRPr="007562D2">
        <w:rPr>
          <w:rFonts w:ascii="Times New Roman" w:eastAsia="Times New Roman" w:hAnsi="Times New Roman" w:cs="Times New Roman"/>
          <w:b/>
          <w:color w:val="404040"/>
          <w:sz w:val="24"/>
          <w:szCs w:val="24"/>
          <w:lang w:val="en-US"/>
        </w:rPr>
        <w:t>Odd Bot Out</w:t>
      </w:r>
      <w:r w:rsidRPr="007562D2">
        <w:rPr>
          <w:rFonts w:ascii="Times New Roman" w:eastAsia="Times New Roman" w:hAnsi="Times New Roman" w:cs="Times New Roman"/>
          <w:color w:val="404040"/>
          <w:sz w:val="24"/>
          <w:szCs w:val="24"/>
          <w:lang w:val="en-US"/>
        </w:rPr>
        <w:t xml:space="preserve"> este un software STEM iOS care este plăcut și amuzant. În această aplicație, Odd, robotul din discuție, este unic în comparație cu alți roboți. Jocul este simplu, iar Odd poate trece la nivelul următor numai după ce a trecut un test. </w:t>
      </w:r>
      <w:r w:rsidRPr="007562D2">
        <w:rPr>
          <w:rFonts w:ascii="Times New Roman" w:eastAsia="Times New Roman" w:hAnsi="Times New Roman" w:cs="Times New Roman"/>
          <w:color w:val="404040"/>
          <w:sz w:val="24"/>
          <w:szCs w:val="24"/>
          <w:lang w:val="fr-FR"/>
        </w:rPr>
        <w:t>Va trebui să folosiți fizica, electricitatea și blocurile de construcție pentru a-l ajuta pe Odd să scape din fabrica de roboți.</w:t>
      </w:r>
    </w:p>
    <w:p w:rsidR="007562D2" w:rsidRPr="007562D2" w:rsidRDefault="007562D2" w:rsidP="00CF1A0F">
      <w:pPr>
        <w:pStyle w:val="Listparagraf"/>
        <w:numPr>
          <w:ilvl w:val="0"/>
          <w:numId w:val="1"/>
        </w:numPr>
        <w:shd w:val="clear" w:color="auto" w:fill="FFFFFF"/>
        <w:spacing w:after="0" w:line="240" w:lineRule="auto"/>
        <w:jc w:val="both"/>
        <w:rPr>
          <w:rFonts w:ascii="Times New Roman" w:eastAsia="Times New Roman" w:hAnsi="Times New Roman" w:cs="Times New Roman"/>
          <w:color w:val="404040"/>
          <w:sz w:val="24"/>
          <w:szCs w:val="24"/>
          <w:lang w:val="fr-FR"/>
        </w:rPr>
      </w:pPr>
      <w:r w:rsidRPr="007562D2">
        <w:rPr>
          <w:rFonts w:ascii="Times New Roman" w:eastAsia="Times New Roman" w:hAnsi="Times New Roman" w:cs="Times New Roman"/>
          <w:color w:val="404040"/>
          <w:sz w:val="24"/>
          <w:szCs w:val="24"/>
          <w:lang w:val="fr-FR"/>
        </w:rPr>
        <w:t>Fiecare nivel oferă o provocare unică în acest joc de puzzle-uri. Puzzle-urile pot fi ceva precum construirea unui pod peste un abis, proiectarea și operarea unui vehicul periculos sau călărirea unui centipede robot. Cu roți, motoare, circuite și alte elemente de construcție, oferă 100 de niveluri distincte și provocatoare. Este o formă de joc creativă, non-violentă și fără stres.</w:t>
      </w:r>
    </w:p>
    <w:p w:rsidR="007562D2" w:rsidRPr="007562D2" w:rsidRDefault="007562D2" w:rsidP="00CF1A0F">
      <w:pPr>
        <w:pStyle w:val="Listparagraf"/>
        <w:numPr>
          <w:ilvl w:val="0"/>
          <w:numId w:val="1"/>
        </w:numPr>
        <w:shd w:val="clear" w:color="auto" w:fill="FFFFFF"/>
        <w:spacing w:after="0" w:line="240" w:lineRule="auto"/>
        <w:jc w:val="both"/>
        <w:rPr>
          <w:rFonts w:ascii="Times New Roman" w:eastAsia="Times New Roman" w:hAnsi="Times New Roman" w:cs="Times New Roman"/>
          <w:color w:val="404040"/>
          <w:sz w:val="24"/>
          <w:szCs w:val="24"/>
          <w:lang w:val="fr-FR"/>
        </w:rPr>
      </w:pPr>
      <w:r>
        <w:rPr>
          <w:rFonts w:eastAsia="Times New Roman"/>
          <w:b/>
          <w:noProof/>
        </w:rPr>
        <w:drawing>
          <wp:anchor distT="0" distB="0" distL="114300" distR="114300" simplePos="0" relativeHeight="251664384" behindDoc="1" locked="0" layoutInCell="1" allowOverlap="1">
            <wp:simplePos x="0" y="0"/>
            <wp:positionH relativeFrom="column">
              <wp:posOffset>3444240</wp:posOffset>
            </wp:positionH>
            <wp:positionV relativeFrom="paragraph">
              <wp:posOffset>43180</wp:posOffset>
            </wp:positionV>
            <wp:extent cx="2406015" cy="1136650"/>
            <wp:effectExtent l="19050" t="0" r="0" b="0"/>
            <wp:wrapTight wrapText="bothSides">
              <wp:wrapPolygon edited="0">
                <wp:start x="-171" y="0"/>
                <wp:lineTo x="-171" y="21359"/>
                <wp:lineTo x="21549" y="21359"/>
                <wp:lineTo x="21549" y="0"/>
                <wp:lineTo x="-171" y="0"/>
              </wp:wrapPolygon>
            </wp:wrapTight>
            <wp:docPr id="11" name="Imagine 8" descr="https://wilku.top/wp-content/uploads/2022/11/1667724610_815_11-Amazing-STEM-Apps-for-Kids-to-Play-and-Lea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8" descr="https://wilku.top/wp-content/uploads/2022/11/1667724610_815_11-Amazing-STEM-Apps-for-Kids-to-Play-and-Learn.png"/>
                    <pic:cNvPicPr>
                      <a:picLocks noChangeAspect="1" noChangeArrowheads="1"/>
                    </pic:cNvPicPr>
                  </pic:nvPicPr>
                  <pic:blipFill>
                    <a:blip r:embed="rId2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06015" cy="1136650"/>
                    </a:xfrm>
                    <a:prstGeom prst="rect">
                      <a:avLst/>
                    </a:prstGeom>
                    <a:noFill/>
                    <a:ln>
                      <a:noFill/>
                    </a:ln>
                  </pic:spPr>
                </pic:pic>
              </a:graphicData>
            </a:graphic>
          </wp:anchor>
        </w:drawing>
      </w:r>
      <w:r w:rsidRPr="007562D2">
        <w:rPr>
          <w:rFonts w:ascii="Times New Roman" w:eastAsia="Times New Roman" w:hAnsi="Times New Roman" w:cs="Times New Roman"/>
          <w:b/>
          <w:color w:val="404040"/>
          <w:sz w:val="24"/>
          <w:szCs w:val="24"/>
        </w:rPr>
        <w:t xml:space="preserve">ADN Play </w:t>
      </w:r>
      <w:r w:rsidRPr="007562D2">
        <w:rPr>
          <w:rFonts w:ascii="Times New Roman" w:eastAsia="Times New Roman" w:hAnsi="Times New Roman" w:cs="Times New Roman"/>
          <w:color w:val="404040"/>
          <w:sz w:val="24"/>
          <w:szCs w:val="24"/>
        </w:rPr>
        <w:t>î</w:t>
      </w:r>
      <w:r w:rsidRPr="007562D2">
        <w:rPr>
          <w:rFonts w:ascii="Times New Roman" w:eastAsia="Times New Roman" w:hAnsi="Times New Roman" w:cs="Times New Roman"/>
          <w:color w:val="404040"/>
          <w:sz w:val="24"/>
          <w:szCs w:val="24"/>
          <w:lang w:val="fr-FR"/>
        </w:rPr>
        <w:t>ntr-o manieră simplă, jocul distractiv pentru iOS DNA Play îi expune pe copii la elementele fundamentale ale ADN-ului. Rezolvând o serie de provocări ușoare de ADN, puteți dezvolta monștri folosind acest software. Prin schimbarea genelor, puteți deveni imaginativ și puteți experimenta mutații ciudate ale diferitelor părți ale corpului.</w:t>
      </w:r>
    </w:p>
    <w:p w:rsidR="007562D2" w:rsidRPr="007562D2" w:rsidRDefault="007562D2" w:rsidP="00CF1A0F">
      <w:pPr>
        <w:pStyle w:val="Listparagraf"/>
        <w:numPr>
          <w:ilvl w:val="0"/>
          <w:numId w:val="1"/>
        </w:numPr>
        <w:shd w:val="clear" w:color="auto" w:fill="FFFFFF"/>
        <w:spacing w:after="0" w:line="240" w:lineRule="auto"/>
        <w:jc w:val="both"/>
        <w:rPr>
          <w:rFonts w:ascii="Times New Roman" w:eastAsia="Times New Roman" w:hAnsi="Times New Roman" w:cs="Times New Roman"/>
          <w:color w:val="404040"/>
          <w:sz w:val="24"/>
          <w:szCs w:val="24"/>
          <w:lang w:val="fr-FR"/>
        </w:rPr>
      </w:pPr>
      <w:r w:rsidRPr="007562D2">
        <w:rPr>
          <w:rFonts w:ascii="Times New Roman" w:eastAsia="Times New Roman" w:hAnsi="Times New Roman" w:cs="Times New Roman"/>
          <w:color w:val="404040"/>
          <w:sz w:val="24"/>
          <w:szCs w:val="24"/>
          <w:lang w:val="fr-FR"/>
        </w:rPr>
        <w:t>Acest joc este ideal pentru predarea STEM, deoarece oferă o introducere distractivă în ADN, biologie și genetică. Puteți construi peste 200 de miliarde de tipuri diferite de creaturi, puteți rezolva cuvinte încrucișate ADN și puteți schimba piese de puzzle pentru a provoca mutații. Există multe interacțiuni surprinzătoare și distractive, deoarece monștrii tăi își pot modifica formele în timp real atunci când dansează, patinează, mănâncă sau dorm.</w:t>
      </w:r>
    </w:p>
    <w:p w:rsidR="007562D2" w:rsidRPr="007562D2" w:rsidRDefault="007562D2" w:rsidP="00CF1A0F">
      <w:pPr>
        <w:shd w:val="clear" w:color="auto" w:fill="FFFFFF"/>
        <w:spacing w:after="0" w:line="240" w:lineRule="auto"/>
        <w:ind w:left="360"/>
        <w:jc w:val="both"/>
        <w:rPr>
          <w:rFonts w:ascii="Times New Roman" w:eastAsia="Times New Roman" w:hAnsi="Times New Roman" w:cs="Times New Roman"/>
          <w:color w:val="404040"/>
          <w:sz w:val="24"/>
          <w:szCs w:val="24"/>
          <w:lang w:val="fr-FR"/>
        </w:rPr>
      </w:pPr>
    </w:p>
    <w:p w:rsidR="007562D2" w:rsidRPr="007562D2" w:rsidRDefault="007562D2" w:rsidP="00CF1A0F">
      <w:pPr>
        <w:pStyle w:val="Listparagraf"/>
        <w:keepNext/>
        <w:keepLines/>
        <w:numPr>
          <w:ilvl w:val="0"/>
          <w:numId w:val="1"/>
        </w:numPr>
        <w:shd w:val="clear" w:color="auto" w:fill="FFFFFF"/>
        <w:spacing w:after="0" w:line="240" w:lineRule="auto"/>
        <w:jc w:val="both"/>
        <w:outlineLvl w:val="1"/>
        <w:rPr>
          <w:rFonts w:ascii="Times New Roman" w:eastAsia="Times New Roman" w:hAnsi="Times New Roman" w:cs="Times New Roman"/>
          <w:color w:val="404040"/>
          <w:sz w:val="24"/>
          <w:szCs w:val="24"/>
          <w:lang w:val="en-US"/>
        </w:rPr>
      </w:pPr>
      <w:r w:rsidRPr="003E1CF8">
        <w:rPr>
          <w:rFonts w:eastAsia="Times New Roman"/>
          <w:noProof/>
        </w:rPr>
        <w:lastRenderedPageBreak/>
        <w:drawing>
          <wp:anchor distT="0" distB="0" distL="114300" distR="114300" simplePos="0" relativeHeight="251665408" behindDoc="0" locked="0" layoutInCell="1" allowOverlap="1">
            <wp:simplePos x="0" y="0"/>
            <wp:positionH relativeFrom="column">
              <wp:posOffset>3531870</wp:posOffset>
            </wp:positionH>
            <wp:positionV relativeFrom="paragraph">
              <wp:posOffset>53975</wp:posOffset>
            </wp:positionV>
            <wp:extent cx="2191385" cy="1151255"/>
            <wp:effectExtent l="19050" t="0" r="0" b="0"/>
            <wp:wrapThrough wrapText="bothSides">
              <wp:wrapPolygon edited="0">
                <wp:start x="-188" y="0"/>
                <wp:lineTo x="-188" y="21088"/>
                <wp:lineTo x="21594" y="21088"/>
                <wp:lineTo x="21594" y="0"/>
                <wp:lineTo x="-188" y="0"/>
              </wp:wrapPolygon>
            </wp:wrapThrough>
            <wp:docPr id="18" name="Imagine 9" descr="https://wilku.top/wp-content/uploads/2022/11/1667724611_199_11-Amazing-STEM-Apps-for-Kids-to-Play-and-Lea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9" descr="https://wilku.top/wp-content/uploads/2022/11/1667724611_199_11-Amazing-STEM-Apps-for-Kids-to-Play-and-Learn.png"/>
                    <pic:cNvPicPr>
                      <a:picLocks noChangeAspect="1" noChangeArrowheads="1"/>
                    </pic:cNvPicPr>
                  </pic:nvPicPr>
                  <pic:blipFill>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1385" cy="1151255"/>
                    </a:xfrm>
                    <a:prstGeom prst="rect">
                      <a:avLst/>
                    </a:prstGeom>
                    <a:noFill/>
                    <a:ln>
                      <a:noFill/>
                    </a:ln>
                  </pic:spPr>
                </pic:pic>
              </a:graphicData>
            </a:graphic>
          </wp:anchor>
        </w:drawing>
      </w:r>
      <w:r w:rsidRPr="007562D2">
        <w:rPr>
          <w:rFonts w:ascii="Times New Roman" w:eastAsia="Times New Roman" w:hAnsi="Times New Roman" w:cs="Times New Roman"/>
          <w:b/>
          <w:color w:val="404040"/>
          <w:sz w:val="24"/>
          <w:szCs w:val="24"/>
          <w:lang w:val="en-US"/>
        </w:rPr>
        <w:t xml:space="preserve">State of Matter </w:t>
      </w:r>
      <w:r w:rsidRPr="007562D2">
        <w:rPr>
          <w:rFonts w:ascii="Times New Roman" w:eastAsia="Times New Roman" w:hAnsi="Times New Roman" w:cs="Times New Roman"/>
          <w:color w:val="404040"/>
          <w:sz w:val="24"/>
          <w:szCs w:val="24"/>
          <w:lang w:val="en-US"/>
        </w:rPr>
        <w:t>state of Matter este o altă aplicație din care copiii pot învăța bazele științei. Copiii învață prin activitate, experimentare, observare, chestionare, speculând și căutând soluții. Puteți obține cunoștințe despre diferitele stări ale materiei cu această aplicație.</w:t>
      </w:r>
    </w:p>
    <w:p w:rsidR="007562D2" w:rsidRPr="00AA44E0" w:rsidRDefault="007562D2" w:rsidP="00CF1A0F">
      <w:pPr>
        <w:pStyle w:val="Listparagraf"/>
        <w:shd w:val="clear" w:color="auto" w:fill="FFFFFF"/>
        <w:spacing w:after="0" w:line="240" w:lineRule="auto"/>
        <w:ind w:firstLine="696"/>
        <w:jc w:val="both"/>
        <w:rPr>
          <w:rFonts w:ascii="Times New Roman" w:eastAsia="Times New Roman" w:hAnsi="Times New Roman" w:cs="Times New Roman"/>
          <w:color w:val="404040"/>
          <w:sz w:val="24"/>
          <w:szCs w:val="24"/>
          <w:lang w:val="en-US"/>
        </w:rPr>
      </w:pPr>
      <w:r w:rsidRPr="007562D2">
        <w:rPr>
          <w:rFonts w:ascii="Times New Roman" w:eastAsia="Times New Roman" w:hAnsi="Times New Roman" w:cs="Times New Roman"/>
          <w:color w:val="404040"/>
          <w:sz w:val="24"/>
          <w:szCs w:val="24"/>
          <w:lang w:val="en-US"/>
        </w:rPr>
        <w:t>Puteți explora forma, culoarea, comportamentul, zgomotele și mișcarea diferitelor stări ale materiei prin înghețarea sifonului, făcând floricele de porumb, topind aurul și multe altele.</w:t>
      </w:r>
      <w:hyperlink r:id="rId30" w:tgtFrame="_self" w:history="1">
        <w:r w:rsidRPr="007562D2">
          <w:rPr>
            <w:rFonts w:ascii="Times New Roman" w:eastAsia="Times New Roman" w:hAnsi="Times New Roman" w:cs="Times New Roman"/>
            <w:b/>
            <w:bCs/>
            <w:color w:val="00AEEF"/>
            <w:sz w:val="24"/>
            <w:szCs w:val="24"/>
            <w:u w:val="single"/>
            <w:lang w:val="en-US"/>
          </w:rPr>
          <w:t> </w:t>
        </w:r>
      </w:hyperlink>
      <w:r w:rsidRPr="00AA44E0">
        <w:rPr>
          <w:rFonts w:ascii="Times New Roman" w:eastAsia="Times New Roman" w:hAnsi="Times New Roman" w:cs="Times New Roman"/>
          <w:color w:val="404040"/>
          <w:sz w:val="24"/>
          <w:szCs w:val="24"/>
          <w:lang w:val="en-US"/>
        </w:rPr>
        <w:t>În plus, puteți afla cum răspund diferitele articole la temperaturi cuprinse între -500 °F și 5500 °F. Pe măsură ce experimentați schimbările de fază și modificați temperatura, puteți observa că solidele se topesc, lichidele îngheață și gazele se lichefiază în timp ce aflați care schimbări sunt ireversibile.</w:t>
      </w:r>
    </w:p>
    <w:p w:rsidR="007562D2" w:rsidRPr="007562D2" w:rsidRDefault="007562D2" w:rsidP="00CF1A0F">
      <w:pPr>
        <w:pStyle w:val="Listparagraf"/>
        <w:shd w:val="clear" w:color="auto" w:fill="FFFFFF"/>
        <w:spacing w:after="0" w:line="240" w:lineRule="auto"/>
        <w:ind w:firstLine="696"/>
        <w:jc w:val="both"/>
        <w:rPr>
          <w:rFonts w:ascii="Times New Roman" w:eastAsia="Times New Roman" w:hAnsi="Times New Roman" w:cs="Times New Roman"/>
          <w:color w:val="273044"/>
          <w:sz w:val="24"/>
          <w:szCs w:val="24"/>
          <w:lang w:val="fr-FR"/>
        </w:rPr>
      </w:pPr>
      <w:r w:rsidRPr="007562D2">
        <w:rPr>
          <w:rFonts w:ascii="Times New Roman" w:eastAsia="Times New Roman" w:hAnsi="Times New Roman" w:cs="Times New Roman"/>
          <w:color w:val="273044"/>
          <w:sz w:val="24"/>
          <w:szCs w:val="24"/>
          <w:lang w:val="en-US"/>
        </w:rPr>
        <w:t xml:space="preserve">Folosind tehnologia care combină text, imagini, clipuri video, sunete, modele 3D și animații cu medii din lumea reală, aceste aplicații promovează abilitățile secolului XXI. </w:t>
      </w:r>
      <w:r w:rsidRPr="007562D2">
        <w:rPr>
          <w:rFonts w:ascii="Times New Roman" w:eastAsia="Times New Roman" w:hAnsi="Times New Roman" w:cs="Times New Roman"/>
          <w:color w:val="273044"/>
          <w:sz w:val="24"/>
          <w:szCs w:val="24"/>
          <w:lang w:val="fr-FR"/>
        </w:rPr>
        <w:t>Printre aceste abilități ne referim la creativitate, rezolvarea de probleme, gândirea critică și abilitatea de a programa.</w:t>
      </w:r>
    </w:p>
    <w:p w:rsidR="007562D2" w:rsidRPr="007562D2" w:rsidRDefault="007562D2" w:rsidP="00CF1A0F">
      <w:pPr>
        <w:pStyle w:val="Listparagraf"/>
        <w:shd w:val="clear" w:color="auto" w:fill="FFFFFF"/>
        <w:spacing w:after="0" w:line="240" w:lineRule="auto"/>
        <w:ind w:firstLine="696"/>
        <w:jc w:val="both"/>
        <w:rPr>
          <w:rFonts w:ascii="Times New Roman" w:eastAsia="Times New Roman" w:hAnsi="Times New Roman" w:cs="Times New Roman"/>
          <w:color w:val="273044"/>
          <w:sz w:val="24"/>
          <w:szCs w:val="24"/>
          <w:lang w:val="fr-FR"/>
        </w:rPr>
      </w:pPr>
      <w:r w:rsidRPr="007562D2">
        <w:rPr>
          <w:rFonts w:ascii="Times New Roman" w:eastAsia="Times New Roman" w:hAnsi="Times New Roman" w:cs="Times New Roman"/>
          <w:color w:val="273044"/>
          <w:sz w:val="24"/>
          <w:szCs w:val="24"/>
          <w:lang w:val="fr-FR"/>
        </w:rPr>
        <w:t xml:space="preserve">Dintre dintre cele mai bune și mai ușor de utilizat </w:t>
      </w:r>
      <w:r w:rsidRPr="007562D2">
        <w:rPr>
          <w:rFonts w:ascii="Times New Roman" w:eastAsia="Times New Roman" w:hAnsi="Times New Roman" w:cs="Times New Roman"/>
          <w:b/>
          <w:color w:val="273044"/>
          <w:sz w:val="24"/>
          <w:szCs w:val="24"/>
          <w:lang w:val="fr-FR"/>
        </w:rPr>
        <w:t>instrumente digitale</w:t>
      </w:r>
      <w:r w:rsidRPr="007562D2">
        <w:rPr>
          <w:rFonts w:ascii="Times New Roman" w:eastAsia="Times New Roman" w:hAnsi="Times New Roman" w:cs="Times New Roman"/>
          <w:color w:val="273044"/>
          <w:sz w:val="24"/>
          <w:szCs w:val="24"/>
          <w:lang w:val="fr-FR"/>
        </w:rPr>
        <w:t xml:space="preserve"> de acest tip fac parte:</w:t>
      </w:r>
    </w:p>
    <w:p w:rsidR="007562D2" w:rsidRPr="007562D2" w:rsidRDefault="007562D2" w:rsidP="00CF1A0F">
      <w:pPr>
        <w:pStyle w:val="Listparagraf"/>
        <w:numPr>
          <w:ilvl w:val="0"/>
          <w:numId w:val="1"/>
        </w:numPr>
        <w:shd w:val="clear" w:color="auto" w:fill="FFFFFF"/>
        <w:spacing w:after="0" w:line="240" w:lineRule="auto"/>
        <w:jc w:val="both"/>
        <w:outlineLvl w:val="2"/>
        <w:rPr>
          <w:rFonts w:ascii="Times New Roman" w:eastAsia="Times New Roman" w:hAnsi="Times New Roman" w:cs="Times New Roman"/>
          <w:color w:val="273044"/>
          <w:sz w:val="24"/>
          <w:szCs w:val="24"/>
          <w:lang w:val="en-US"/>
        </w:rPr>
      </w:pPr>
      <w:r w:rsidRPr="007562D2">
        <w:rPr>
          <w:rFonts w:ascii="Times New Roman" w:eastAsia="Times New Roman" w:hAnsi="Times New Roman" w:cs="Times New Roman"/>
          <w:b/>
          <w:bCs/>
          <w:color w:val="273044"/>
          <w:sz w:val="24"/>
          <w:szCs w:val="24"/>
          <w:lang w:val="fr-FR"/>
        </w:rPr>
        <w:t xml:space="preserve">Scratch </w:t>
      </w:r>
      <w:r w:rsidRPr="007562D2">
        <w:rPr>
          <w:rFonts w:ascii="Times New Roman" w:eastAsia="Times New Roman" w:hAnsi="Times New Roman" w:cs="Times New Roman"/>
          <w:bCs/>
          <w:color w:val="273044"/>
          <w:sz w:val="24"/>
          <w:szCs w:val="24"/>
          <w:lang w:val="fr-FR"/>
        </w:rPr>
        <w:t>e</w:t>
      </w:r>
      <w:r w:rsidRPr="007562D2">
        <w:rPr>
          <w:rFonts w:ascii="Times New Roman" w:eastAsia="Times New Roman" w:hAnsi="Times New Roman" w:cs="Times New Roman"/>
          <w:color w:val="273044"/>
          <w:sz w:val="24"/>
          <w:szCs w:val="24"/>
          <w:lang w:val="fr-FR"/>
        </w:rPr>
        <w:t xml:space="preserve">ste o platformă de programare care oferă elevilor cu vârsta cuprinsă între 8 și 16 ani oportunitatea de a învăța concepte de programare. Ei fac acest lucru prin suprapunerea elementelor digitale într-un mod distractiv și captivant. Scratch este ușor de utilizat atunci când creați jocuri, animații și prezentări de diapozitive. </w:t>
      </w:r>
      <w:r w:rsidRPr="007562D2">
        <w:rPr>
          <w:rFonts w:ascii="Times New Roman" w:eastAsia="Times New Roman" w:hAnsi="Times New Roman" w:cs="Times New Roman"/>
          <w:color w:val="273044"/>
          <w:sz w:val="24"/>
          <w:szCs w:val="24"/>
          <w:lang w:val="en-US"/>
        </w:rPr>
        <w:t>Poate fi folosit cu ușurință în orice clasă, pentru a crea personaje virtuale și pentru a povesti.</w:t>
      </w:r>
    </w:p>
    <w:p w:rsidR="007562D2" w:rsidRPr="007562D2" w:rsidRDefault="007562D2" w:rsidP="00CF1A0F">
      <w:pPr>
        <w:pStyle w:val="Listparagraf"/>
        <w:numPr>
          <w:ilvl w:val="0"/>
          <w:numId w:val="1"/>
        </w:numPr>
        <w:shd w:val="clear" w:color="auto" w:fill="FFFFFF"/>
        <w:spacing w:after="0" w:line="240" w:lineRule="auto"/>
        <w:jc w:val="both"/>
        <w:outlineLvl w:val="2"/>
        <w:rPr>
          <w:rFonts w:ascii="Times New Roman" w:eastAsia="Times New Roman" w:hAnsi="Times New Roman" w:cs="Times New Roman"/>
          <w:color w:val="273044"/>
          <w:sz w:val="24"/>
          <w:szCs w:val="24"/>
          <w:lang w:val="en-US"/>
        </w:rPr>
      </w:pPr>
      <w:r w:rsidRPr="007562D2">
        <w:rPr>
          <w:rFonts w:ascii="Times New Roman" w:eastAsia="Times New Roman" w:hAnsi="Times New Roman" w:cs="Times New Roman"/>
          <w:b/>
          <w:bCs/>
          <w:color w:val="273044"/>
          <w:sz w:val="24"/>
          <w:szCs w:val="24"/>
          <w:lang w:val="fr-FR"/>
        </w:rPr>
        <w:t xml:space="preserve">Story Spheres </w:t>
      </w:r>
      <w:r w:rsidRPr="007562D2">
        <w:rPr>
          <w:rFonts w:ascii="Times New Roman" w:eastAsia="Times New Roman" w:hAnsi="Times New Roman" w:cs="Times New Roman"/>
          <w:color w:val="273044"/>
          <w:sz w:val="24"/>
          <w:szCs w:val="24"/>
          <w:lang w:val="fr-FR"/>
        </w:rPr>
        <w:t xml:space="preserve">oferă experiențe de învățare VR prin utilizarea imaginilor la 360 de grade la care pot adăuga efecte sonore și narațiune. </w:t>
      </w:r>
      <w:r w:rsidRPr="007562D2">
        <w:rPr>
          <w:rFonts w:ascii="Times New Roman" w:eastAsia="Times New Roman" w:hAnsi="Times New Roman" w:cs="Times New Roman"/>
          <w:color w:val="273044"/>
          <w:sz w:val="24"/>
          <w:szCs w:val="24"/>
          <w:lang w:val="en-US"/>
        </w:rPr>
        <w:t>Acest site web permite elevilor să își personalizeze proiectele și să le prezinte în mod creativ. Sferele de poveste pot fi folosite pentru diferite subiecte, în special pentru cele care includ amintirea faptelor și descoperirilor.</w:t>
      </w:r>
    </w:p>
    <w:p w:rsidR="007562D2" w:rsidRPr="007562D2" w:rsidRDefault="007562D2" w:rsidP="00CF1A0F">
      <w:pPr>
        <w:pStyle w:val="Listparagraf"/>
        <w:numPr>
          <w:ilvl w:val="0"/>
          <w:numId w:val="1"/>
        </w:numPr>
        <w:shd w:val="clear" w:color="auto" w:fill="FFFFFF"/>
        <w:spacing w:after="0" w:line="240" w:lineRule="auto"/>
        <w:jc w:val="both"/>
        <w:outlineLvl w:val="2"/>
        <w:rPr>
          <w:rFonts w:ascii="Times New Roman" w:eastAsia="Times New Roman" w:hAnsi="Times New Roman" w:cs="Times New Roman"/>
          <w:color w:val="273044"/>
          <w:sz w:val="24"/>
          <w:szCs w:val="24"/>
          <w:lang w:val="fr-FR"/>
        </w:rPr>
      </w:pPr>
      <w:r w:rsidRPr="007562D2">
        <w:rPr>
          <w:rFonts w:ascii="Times New Roman" w:eastAsia="Times New Roman" w:hAnsi="Times New Roman" w:cs="Times New Roman"/>
          <w:b/>
          <w:bCs/>
          <w:color w:val="273044"/>
          <w:sz w:val="24"/>
          <w:szCs w:val="24"/>
          <w:lang w:val="en-US"/>
        </w:rPr>
        <w:t>History View VR</w:t>
      </w:r>
      <w:r w:rsidRPr="007562D2">
        <w:rPr>
          <w:rFonts w:ascii="Times New Roman" w:eastAsia="Times New Roman" w:hAnsi="Times New Roman" w:cs="Times New Roman"/>
          <w:color w:val="273044"/>
          <w:sz w:val="24"/>
          <w:szCs w:val="24"/>
          <w:lang w:val="en-US"/>
        </w:rPr>
        <w:t xml:space="preserve"> oferă tururi gratuite în realitatea virtuală ale siturilor istorice naționale și internaționale. </w:t>
      </w:r>
      <w:r w:rsidRPr="007562D2">
        <w:rPr>
          <w:rFonts w:ascii="Times New Roman" w:eastAsia="Times New Roman" w:hAnsi="Times New Roman" w:cs="Times New Roman"/>
          <w:color w:val="273044"/>
          <w:sz w:val="24"/>
          <w:szCs w:val="24"/>
          <w:lang w:val="fr-FR"/>
        </w:rPr>
        <w:t>La doar un clic distanță, elevii pot vizita muzee, parcuri, clădiri și alte repere. În ceea ce privește accesibilitatea, tururile virtuale pot fi văzute cu echipamente specializate VR și tablete sau laptopuri.</w:t>
      </w:r>
    </w:p>
    <w:p w:rsidR="007562D2" w:rsidRPr="007562D2" w:rsidRDefault="007562D2" w:rsidP="00CF1A0F">
      <w:pPr>
        <w:pStyle w:val="Listparagraf"/>
        <w:numPr>
          <w:ilvl w:val="0"/>
          <w:numId w:val="1"/>
        </w:numPr>
        <w:shd w:val="clear" w:color="auto" w:fill="FFFFFF"/>
        <w:spacing w:after="0" w:line="240" w:lineRule="auto"/>
        <w:jc w:val="both"/>
        <w:outlineLvl w:val="2"/>
        <w:rPr>
          <w:rFonts w:ascii="Times New Roman" w:eastAsia="Times New Roman" w:hAnsi="Times New Roman" w:cs="Times New Roman"/>
          <w:color w:val="273044"/>
          <w:sz w:val="24"/>
          <w:szCs w:val="24"/>
          <w:lang w:val="fr-FR"/>
        </w:rPr>
      </w:pPr>
      <w:r w:rsidRPr="007562D2">
        <w:rPr>
          <w:rFonts w:ascii="Times New Roman" w:eastAsia="Times New Roman" w:hAnsi="Times New Roman" w:cs="Times New Roman"/>
          <w:b/>
          <w:bCs/>
          <w:color w:val="273044"/>
          <w:sz w:val="24"/>
          <w:szCs w:val="24"/>
          <w:lang w:val="fr-FR"/>
        </w:rPr>
        <w:t xml:space="preserve">Tour Creator </w:t>
      </w:r>
      <w:r w:rsidRPr="007562D2">
        <w:rPr>
          <w:rFonts w:ascii="Times New Roman" w:eastAsia="Times New Roman" w:hAnsi="Times New Roman" w:cs="Times New Roman"/>
          <w:color w:val="273044"/>
          <w:sz w:val="24"/>
          <w:szCs w:val="24"/>
          <w:lang w:val="fr-FR"/>
        </w:rPr>
        <w:t xml:space="preserve">permite elevilor să își creeze versiunile Google Expeditions, pe care să le distribuie colegilor lor. Cu Tour Creator, elevii pot extrage imagini la 360 de grade din Google Maps Street View și pot crea diferite scene de tur. Fiecare scenă poate fi editată cu puncte de contact pentru informații suplimentare, muzică de fundal și note suplimentare. </w:t>
      </w:r>
    </w:p>
    <w:p w:rsidR="007562D2" w:rsidRPr="007562D2" w:rsidRDefault="007562D2" w:rsidP="00CF1A0F">
      <w:pPr>
        <w:pStyle w:val="Listparagraf"/>
        <w:numPr>
          <w:ilvl w:val="0"/>
          <w:numId w:val="1"/>
        </w:numPr>
        <w:shd w:val="clear" w:color="auto" w:fill="FFFFFF"/>
        <w:spacing w:after="0" w:line="240" w:lineRule="auto"/>
        <w:jc w:val="both"/>
        <w:rPr>
          <w:rFonts w:ascii="Times New Roman" w:eastAsia="Times New Roman" w:hAnsi="Times New Roman" w:cs="Times New Roman"/>
          <w:color w:val="273044"/>
          <w:sz w:val="24"/>
          <w:szCs w:val="24"/>
          <w:lang w:val="fr-FR"/>
        </w:rPr>
      </w:pPr>
      <w:r w:rsidRPr="007562D2">
        <w:rPr>
          <w:rFonts w:ascii="Times New Roman" w:eastAsia="Times New Roman" w:hAnsi="Times New Roman" w:cs="Times New Roman"/>
          <w:b/>
          <w:bCs/>
          <w:color w:val="273044"/>
          <w:sz w:val="24"/>
          <w:szCs w:val="24"/>
          <w:lang w:val="fr-FR"/>
        </w:rPr>
        <w:t xml:space="preserve">Mozaweb </w:t>
      </w:r>
      <w:r w:rsidRPr="007562D2">
        <w:rPr>
          <w:rFonts w:ascii="Times New Roman" w:eastAsia="Times New Roman" w:hAnsi="Times New Roman" w:cs="Times New Roman"/>
          <w:bCs/>
          <w:color w:val="273044"/>
          <w:sz w:val="24"/>
          <w:szCs w:val="24"/>
          <w:lang w:val="fr-FR"/>
        </w:rPr>
        <w:t>e</w:t>
      </w:r>
      <w:r w:rsidRPr="007562D2">
        <w:rPr>
          <w:rFonts w:ascii="Times New Roman" w:eastAsia="Times New Roman" w:hAnsi="Times New Roman" w:cs="Times New Roman"/>
          <w:color w:val="273044"/>
          <w:sz w:val="24"/>
          <w:szCs w:val="24"/>
          <w:lang w:val="fr-FR"/>
        </w:rPr>
        <w:t>ste un site web care oferă lecții 3D narate în diferite limbi. Include chestionare și animații. Cu peste 100 de aplicații tematice create pentru mai multe programe, acest site web oferă un mod unic de a învăța, exersa și înțelege informațiile. Site-ul oferă instrumente suplimentare, cum ar fi mozaBook – un software interactiv de prezentare educațională pentru predare și mozaMap – un software interactiv de hărți cu atlase digitale pentru Geografie și Istorie.</w:t>
      </w:r>
    </w:p>
    <w:p w:rsidR="007562D2" w:rsidRPr="007562D2" w:rsidRDefault="007562D2" w:rsidP="00CF1A0F">
      <w:pPr>
        <w:pStyle w:val="Listparagraf"/>
        <w:numPr>
          <w:ilvl w:val="0"/>
          <w:numId w:val="1"/>
        </w:numPr>
        <w:shd w:val="clear" w:color="auto" w:fill="FFFFFF"/>
        <w:spacing w:after="0" w:line="240" w:lineRule="auto"/>
        <w:jc w:val="both"/>
        <w:outlineLvl w:val="2"/>
        <w:rPr>
          <w:rFonts w:ascii="Times New Roman" w:eastAsia="Times New Roman" w:hAnsi="Times New Roman" w:cs="Times New Roman"/>
          <w:color w:val="273044"/>
          <w:sz w:val="24"/>
          <w:szCs w:val="24"/>
          <w:lang w:val="en-US"/>
        </w:rPr>
      </w:pPr>
      <w:r w:rsidRPr="007562D2">
        <w:rPr>
          <w:rFonts w:ascii="Times New Roman" w:eastAsia="Times New Roman" w:hAnsi="Times New Roman" w:cs="Times New Roman"/>
          <w:b/>
          <w:bCs/>
          <w:color w:val="273044"/>
          <w:sz w:val="24"/>
          <w:szCs w:val="24"/>
          <w:lang w:val="fr-FR"/>
        </w:rPr>
        <w:t>Nearpod e</w:t>
      </w:r>
      <w:r w:rsidRPr="007562D2">
        <w:rPr>
          <w:rFonts w:ascii="Times New Roman" w:eastAsia="Times New Roman" w:hAnsi="Times New Roman" w:cs="Times New Roman"/>
          <w:color w:val="273044"/>
          <w:sz w:val="24"/>
          <w:szCs w:val="24"/>
          <w:lang w:val="fr-FR"/>
        </w:rPr>
        <w:t xml:space="preserve">ste o platformă interactivă de învățare multimedia care îi ajută pe profesori să introducă experiențe VR în cursurile lor. Profesorii pot alege dintr-o selecție de modele 3D și un număr vast de imagini la 360 de grade pentru a le adăuga lecțiilor. </w:t>
      </w:r>
      <w:r w:rsidRPr="007562D2">
        <w:rPr>
          <w:rFonts w:ascii="Times New Roman" w:eastAsia="Times New Roman" w:hAnsi="Times New Roman" w:cs="Times New Roman"/>
          <w:color w:val="273044"/>
          <w:sz w:val="24"/>
          <w:szCs w:val="24"/>
          <w:lang w:val="en-US"/>
        </w:rPr>
        <w:t>Ei pot accesa, de asemenea, lecții deja făcute, care includ experiențe 3D și VR.</w:t>
      </w:r>
    </w:p>
    <w:p w:rsidR="007562D2" w:rsidRPr="007562D2" w:rsidRDefault="007562D2" w:rsidP="00CF1A0F">
      <w:pPr>
        <w:pStyle w:val="Listparagraf"/>
        <w:numPr>
          <w:ilvl w:val="0"/>
          <w:numId w:val="1"/>
        </w:numPr>
        <w:shd w:val="clear" w:color="auto" w:fill="FFFFFF"/>
        <w:spacing w:after="0" w:line="240" w:lineRule="auto"/>
        <w:jc w:val="both"/>
        <w:outlineLvl w:val="2"/>
        <w:rPr>
          <w:rFonts w:ascii="Times New Roman" w:eastAsia="Times New Roman" w:hAnsi="Times New Roman" w:cs="Times New Roman"/>
          <w:color w:val="273044"/>
          <w:sz w:val="24"/>
          <w:szCs w:val="24"/>
          <w:lang w:val="fr-FR"/>
        </w:rPr>
      </w:pPr>
      <w:r w:rsidRPr="007562D2">
        <w:rPr>
          <w:rFonts w:ascii="Times New Roman" w:eastAsia="Times New Roman" w:hAnsi="Times New Roman" w:cs="Times New Roman"/>
          <w:b/>
          <w:bCs/>
          <w:color w:val="273044"/>
          <w:sz w:val="24"/>
          <w:szCs w:val="24"/>
          <w:lang w:val="en-US"/>
        </w:rPr>
        <w:t xml:space="preserve">ThingLink </w:t>
      </w:r>
      <w:r w:rsidRPr="007562D2">
        <w:rPr>
          <w:rFonts w:ascii="Times New Roman" w:eastAsia="Times New Roman" w:hAnsi="Times New Roman" w:cs="Times New Roman"/>
          <w:bCs/>
          <w:color w:val="273044"/>
          <w:sz w:val="24"/>
          <w:szCs w:val="24"/>
          <w:lang w:val="en-US"/>
        </w:rPr>
        <w:t>e</w:t>
      </w:r>
      <w:r w:rsidRPr="007562D2">
        <w:rPr>
          <w:rFonts w:ascii="Times New Roman" w:eastAsia="Times New Roman" w:hAnsi="Times New Roman" w:cs="Times New Roman"/>
          <w:color w:val="273044"/>
          <w:sz w:val="24"/>
          <w:szCs w:val="24"/>
          <w:lang w:val="en-US"/>
        </w:rPr>
        <w:t xml:space="preserve">ste un site web care permite profesorilor și elevilor să creeze experiențe de învățare cu imagini la 360 de grade. </w:t>
      </w:r>
      <w:r w:rsidRPr="007562D2">
        <w:rPr>
          <w:rFonts w:ascii="Times New Roman" w:eastAsia="Times New Roman" w:hAnsi="Times New Roman" w:cs="Times New Roman"/>
          <w:color w:val="273044"/>
          <w:sz w:val="24"/>
          <w:szCs w:val="24"/>
          <w:lang w:val="fr-FR"/>
        </w:rPr>
        <w:t xml:space="preserve">Pot crea mai multe pagini de prezentări cu </w:t>
      </w:r>
      <w:r w:rsidRPr="007562D2">
        <w:rPr>
          <w:rFonts w:ascii="Times New Roman" w:eastAsia="Times New Roman" w:hAnsi="Times New Roman" w:cs="Times New Roman"/>
          <w:color w:val="273044"/>
          <w:sz w:val="24"/>
          <w:szCs w:val="24"/>
          <w:lang w:val="fr-FR"/>
        </w:rPr>
        <w:lastRenderedPageBreak/>
        <w:t>informații suplimentare, locații, fotografii, sunet și videoclipuri, dar și documente încorporate sau link-uri externe.</w:t>
      </w:r>
    </w:p>
    <w:p w:rsidR="007562D2" w:rsidRPr="007562D2" w:rsidRDefault="007562D2" w:rsidP="00CF1A0F">
      <w:pPr>
        <w:pStyle w:val="Listparagraf"/>
        <w:numPr>
          <w:ilvl w:val="0"/>
          <w:numId w:val="1"/>
        </w:numPr>
        <w:shd w:val="clear" w:color="auto" w:fill="FFFFFF"/>
        <w:spacing w:after="0" w:line="240" w:lineRule="auto"/>
        <w:jc w:val="both"/>
        <w:outlineLvl w:val="2"/>
        <w:rPr>
          <w:rFonts w:ascii="Times New Roman" w:eastAsia="Times New Roman" w:hAnsi="Times New Roman" w:cs="Times New Roman"/>
          <w:color w:val="273044"/>
          <w:sz w:val="24"/>
          <w:szCs w:val="24"/>
          <w:lang w:val="fr-FR"/>
        </w:rPr>
      </w:pPr>
      <w:r w:rsidRPr="007562D2">
        <w:rPr>
          <w:rFonts w:ascii="Times New Roman" w:eastAsia="Times New Roman" w:hAnsi="Times New Roman" w:cs="Times New Roman"/>
          <w:b/>
          <w:bCs/>
          <w:color w:val="273044"/>
          <w:sz w:val="24"/>
          <w:szCs w:val="24"/>
          <w:lang w:val="fr-FR"/>
        </w:rPr>
        <w:t xml:space="preserve">CoSpaces </w:t>
      </w:r>
      <w:r w:rsidRPr="007562D2">
        <w:rPr>
          <w:rFonts w:ascii="Times New Roman" w:eastAsia="Times New Roman" w:hAnsi="Times New Roman" w:cs="Times New Roman"/>
          <w:bCs/>
          <w:color w:val="273044"/>
          <w:sz w:val="24"/>
          <w:szCs w:val="24"/>
          <w:lang w:val="fr-FR"/>
        </w:rPr>
        <w:t>a</w:t>
      </w:r>
      <w:r w:rsidRPr="007562D2">
        <w:rPr>
          <w:rFonts w:ascii="Times New Roman" w:eastAsia="Times New Roman" w:hAnsi="Times New Roman" w:cs="Times New Roman"/>
          <w:color w:val="273044"/>
          <w:sz w:val="24"/>
          <w:szCs w:val="24"/>
          <w:lang w:val="fr-FR"/>
        </w:rPr>
        <w:t>ceastă aplicație bazată pe web permite utilizatorului să creeze scene de realitate virtuală care pot fi vizualizate cu ochelari de protecție VR sau tablete și laptopuri. CoSpaces are un set de șabloane disponibile care pot fi personalizate cu obiecte și personaje încorporate. De asemenea, le puteți importa de pe site-urile dvs. web preferate. Profesorii și elevii pot crea experiențe interactive prin mișcare și bule de vorbire, pot adăuga masă și frecare obiectelor sau chiar le pot programa.</w:t>
      </w:r>
    </w:p>
    <w:p w:rsidR="007562D2" w:rsidRPr="007562D2" w:rsidRDefault="007562D2" w:rsidP="00CF1A0F">
      <w:pPr>
        <w:pStyle w:val="Listparagraf"/>
        <w:numPr>
          <w:ilvl w:val="0"/>
          <w:numId w:val="1"/>
        </w:numPr>
        <w:shd w:val="clear" w:color="auto" w:fill="FFFFFF"/>
        <w:spacing w:after="0" w:line="240" w:lineRule="auto"/>
        <w:jc w:val="both"/>
        <w:outlineLvl w:val="2"/>
        <w:rPr>
          <w:rFonts w:ascii="Times New Roman" w:eastAsia="Times New Roman" w:hAnsi="Times New Roman" w:cs="Times New Roman"/>
          <w:color w:val="273044"/>
          <w:sz w:val="24"/>
          <w:szCs w:val="24"/>
          <w:lang w:val="fr-FR"/>
        </w:rPr>
      </w:pPr>
      <w:r w:rsidRPr="007562D2">
        <w:rPr>
          <w:rFonts w:ascii="Times New Roman" w:eastAsia="Times New Roman" w:hAnsi="Times New Roman" w:cs="Times New Roman"/>
          <w:b/>
          <w:bCs/>
          <w:color w:val="273044"/>
          <w:sz w:val="24"/>
          <w:szCs w:val="24"/>
          <w:lang w:val="fr-FR"/>
        </w:rPr>
        <w:t xml:space="preserve">GeoGebra </w:t>
      </w:r>
      <w:r w:rsidRPr="007562D2">
        <w:rPr>
          <w:rFonts w:ascii="Times New Roman" w:eastAsia="Times New Roman" w:hAnsi="Times New Roman" w:cs="Times New Roman"/>
          <w:color w:val="273044"/>
          <w:sz w:val="24"/>
          <w:szCs w:val="24"/>
          <w:lang w:val="fr-FR"/>
        </w:rPr>
        <w:t>acesta este un software matematic dinamic pentru toate nivelurile de educație, care sprijină educația STEM și </w:t>
      </w:r>
      <w:hyperlink r:id="rId31" w:history="1">
        <w:r w:rsidRPr="007562D2">
          <w:rPr>
            <w:rFonts w:ascii="Times New Roman" w:eastAsia="Times New Roman" w:hAnsi="Times New Roman" w:cs="Times New Roman"/>
            <w:sz w:val="24"/>
            <w:szCs w:val="24"/>
            <w:lang w:val="fr-FR"/>
          </w:rPr>
          <w:t>inovația în predare</w:t>
        </w:r>
      </w:hyperlink>
      <w:r w:rsidRPr="007562D2">
        <w:rPr>
          <w:rFonts w:ascii="Times New Roman" w:eastAsia="Times New Roman" w:hAnsi="Times New Roman" w:cs="Times New Roman"/>
          <w:sz w:val="24"/>
          <w:szCs w:val="24"/>
          <w:lang w:val="fr-FR"/>
        </w:rPr>
        <w:t> </w:t>
      </w:r>
      <w:r w:rsidRPr="007562D2">
        <w:rPr>
          <w:rFonts w:ascii="Times New Roman" w:eastAsia="Times New Roman" w:hAnsi="Times New Roman" w:cs="Times New Roman"/>
          <w:color w:val="273044"/>
          <w:sz w:val="24"/>
          <w:szCs w:val="24"/>
          <w:lang w:val="fr-FR"/>
        </w:rPr>
        <w:t>și învățare. Geometria, Algebra și Foaia de calcul sunt conectate într-o interfață dinamică ușor de utilizat, unde funcțiile grafice 3D, suprafețele de trasare și geometria 3D pot fi realizate cu 3D Grapher gratuit. Profesorii pot personaliza grafice 3D cu puncte, vectori, linii, segmente, suprafețe și forme geometrice.</w:t>
      </w:r>
    </w:p>
    <w:p w:rsidR="007562D2" w:rsidRDefault="007562D2" w:rsidP="00CF1A0F">
      <w:pPr>
        <w:pStyle w:val="Listparagraf"/>
        <w:numPr>
          <w:ilvl w:val="0"/>
          <w:numId w:val="1"/>
        </w:numPr>
        <w:shd w:val="clear" w:color="auto" w:fill="FFFFFF"/>
        <w:spacing w:after="0" w:line="240" w:lineRule="auto"/>
        <w:jc w:val="both"/>
        <w:outlineLvl w:val="2"/>
        <w:rPr>
          <w:rFonts w:ascii="Times New Roman" w:eastAsia="Times New Roman" w:hAnsi="Times New Roman" w:cs="Times New Roman"/>
          <w:color w:val="273044"/>
          <w:sz w:val="24"/>
          <w:szCs w:val="24"/>
          <w:lang w:val="fr-FR"/>
        </w:rPr>
      </w:pPr>
      <w:r w:rsidRPr="007562D2">
        <w:rPr>
          <w:rFonts w:ascii="Times New Roman" w:eastAsia="Times New Roman" w:hAnsi="Times New Roman" w:cs="Times New Roman"/>
          <w:b/>
          <w:bCs/>
          <w:color w:val="273044"/>
          <w:sz w:val="24"/>
          <w:szCs w:val="24"/>
          <w:lang w:val="fr-FR"/>
        </w:rPr>
        <w:t xml:space="preserve">Quiver Education </w:t>
      </w:r>
      <w:r w:rsidRPr="007562D2">
        <w:rPr>
          <w:rFonts w:ascii="Times New Roman" w:eastAsia="Times New Roman" w:hAnsi="Times New Roman" w:cs="Times New Roman"/>
          <w:color w:val="273044"/>
          <w:sz w:val="24"/>
          <w:szCs w:val="24"/>
          <w:lang w:val="fr-FR"/>
        </w:rPr>
        <w:t>combină colorarea fizică cu tehnologia de realitate augmentată într-un mod distractiv și captivant de a dezvolta abilități și cunoștințe. Quiver Education oferă conținut educațional conceput în jurul unor subiecte precum biolog</w:t>
      </w:r>
      <w:r w:rsidR="00AA44E0">
        <w:rPr>
          <w:rFonts w:ascii="Times New Roman" w:eastAsia="Times New Roman" w:hAnsi="Times New Roman" w:cs="Times New Roman"/>
          <w:color w:val="273044"/>
          <w:sz w:val="24"/>
          <w:szCs w:val="24"/>
          <w:lang w:val="fr-FR"/>
        </w:rPr>
        <w:t>ia, geometria și sistemul solar</w:t>
      </w:r>
      <w:r w:rsidR="00233B48">
        <w:rPr>
          <w:rFonts w:ascii="Times New Roman" w:eastAsia="Times New Roman" w:hAnsi="Times New Roman" w:cs="Times New Roman"/>
          <w:color w:val="273044"/>
          <w:sz w:val="24"/>
          <w:szCs w:val="24"/>
          <w:lang w:val="fr-FR"/>
        </w:rPr>
        <w:t>.</w:t>
      </w:r>
    </w:p>
    <w:p w:rsidR="00233B48" w:rsidRPr="00AA44E0" w:rsidRDefault="00233B48" w:rsidP="00CF1A0F">
      <w:pPr>
        <w:pStyle w:val="Listparagraf"/>
        <w:shd w:val="clear" w:color="auto" w:fill="FFFFFF"/>
        <w:spacing w:after="0" w:line="240" w:lineRule="auto"/>
        <w:jc w:val="both"/>
        <w:outlineLvl w:val="2"/>
        <w:rPr>
          <w:rFonts w:ascii="Times New Roman" w:eastAsia="Times New Roman" w:hAnsi="Times New Roman" w:cs="Times New Roman"/>
          <w:color w:val="273044"/>
          <w:sz w:val="24"/>
          <w:szCs w:val="24"/>
          <w:lang w:val="fr-FR"/>
        </w:rPr>
      </w:pPr>
    </w:p>
    <w:p w:rsidR="00781579" w:rsidRDefault="00781579" w:rsidP="00781579">
      <w:pPr>
        <w:pStyle w:val="NormalWeb"/>
        <w:shd w:val="clear" w:color="auto" w:fill="FFFFFF"/>
        <w:spacing w:after="0"/>
        <w:jc w:val="both"/>
        <w:textAlignment w:val="baseline"/>
        <w:rPr>
          <w:b/>
          <w:color w:val="548DD4" w:themeColor="text2" w:themeTint="99"/>
          <w:sz w:val="28"/>
          <w:szCs w:val="28"/>
        </w:rPr>
      </w:pPr>
      <w:r w:rsidRPr="003F26FF">
        <w:rPr>
          <w:b/>
          <w:color w:val="548DD4" w:themeColor="text2" w:themeTint="99"/>
          <w:sz w:val="28"/>
          <w:szCs w:val="28"/>
        </w:rPr>
        <w:t xml:space="preserve">Teme de reflecție: </w:t>
      </w:r>
    </w:p>
    <w:p w:rsidR="00781579" w:rsidRDefault="00781579" w:rsidP="00781579">
      <w:pPr>
        <w:pStyle w:val="NormalWeb"/>
        <w:numPr>
          <w:ilvl w:val="2"/>
          <w:numId w:val="1"/>
        </w:numPr>
        <w:shd w:val="clear" w:color="auto" w:fill="FFFFFF"/>
        <w:tabs>
          <w:tab w:val="clear" w:pos="2160"/>
          <w:tab w:val="num" w:pos="2070"/>
        </w:tabs>
        <w:spacing w:before="0" w:beforeAutospacing="0" w:after="0" w:afterAutospacing="0"/>
        <w:ind w:left="450"/>
        <w:jc w:val="both"/>
        <w:textAlignment w:val="baseline"/>
      </w:pPr>
      <w:r w:rsidRPr="00A43DBE">
        <w:t>Identificați în practica școlară și descrieți două metode didactice activ-participative folosite în predarea STEM.</w:t>
      </w:r>
    </w:p>
    <w:p w:rsidR="007562D2" w:rsidRDefault="007562D2" w:rsidP="007562D2">
      <w:pPr>
        <w:pStyle w:val="NormalWeb"/>
        <w:numPr>
          <w:ilvl w:val="2"/>
          <w:numId w:val="1"/>
        </w:numPr>
        <w:shd w:val="clear" w:color="auto" w:fill="FFFFFF"/>
        <w:tabs>
          <w:tab w:val="clear" w:pos="2160"/>
          <w:tab w:val="num" w:pos="2070"/>
        </w:tabs>
        <w:spacing w:before="0" w:beforeAutospacing="0" w:after="0" w:afterAutospacing="0"/>
        <w:ind w:left="450"/>
        <w:jc w:val="both"/>
        <w:textAlignment w:val="baseline"/>
      </w:pPr>
      <w:r w:rsidRPr="00A43DBE">
        <w:t>Identificați în practica</w:t>
      </w:r>
      <w:r>
        <w:t xml:space="preserve"> școlară și descrieți două instrumente digitale utilizate</w:t>
      </w:r>
      <w:r w:rsidRPr="00A43DBE">
        <w:t xml:space="preserve"> în predarea STEM.</w:t>
      </w:r>
    </w:p>
    <w:p w:rsidR="00C64BFC" w:rsidRDefault="00781579" w:rsidP="00C64BFC">
      <w:pPr>
        <w:pStyle w:val="NormalWeb"/>
        <w:numPr>
          <w:ilvl w:val="2"/>
          <w:numId w:val="1"/>
        </w:numPr>
        <w:shd w:val="clear" w:color="auto" w:fill="FFFFFF"/>
        <w:tabs>
          <w:tab w:val="clear" w:pos="2160"/>
          <w:tab w:val="num" w:pos="2070"/>
        </w:tabs>
        <w:spacing w:before="0" w:beforeAutospacing="0" w:after="0" w:afterAutospacing="0"/>
        <w:ind w:left="450"/>
        <w:jc w:val="both"/>
        <w:textAlignment w:val="baseline"/>
      </w:pPr>
      <w:r w:rsidRPr="00A43DBE">
        <w:t>Elaborați</w:t>
      </w:r>
      <w:r>
        <w:t>, din perspectiva disciplinei pe care o predați,</w:t>
      </w:r>
      <w:r w:rsidRPr="00A43DBE">
        <w:t xml:space="preserve"> un proiect de lecție integrat, respectând structura-reper prezentată în </w:t>
      </w:r>
      <w:r>
        <w:t xml:space="preserve">acest </w:t>
      </w:r>
      <w:r w:rsidRPr="00A43DBE">
        <w:t>material</w:t>
      </w:r>
      <w:r w:rsidR="00C20EF1">
        <w:t>.</w:t>
      </w:r>
    </w:p>
    <w:p w:rsidR="00233B48" w:rsidRDefault="00233B48" w:rsidP="008229F5">
      <w:pPr>
        <w:pStyle w:val="NormalWeb"/>
        <w:shd w:val="clear" w:color="auto" w:fill="FFFFFF"/>
        <w:spacing w:before="0" w:beforeAutospacing="0" w:after="0" w:afterAutospacing="0"/>
        <w:jc w:val="both"/>
        <w:textAlignment w:val="baseline"/>
      </w:pPr>
    </w:p>
    <w:p w:rsidR="00AA44E0" w:rsidRPr="00AA44E0" w:rsidRDefault="00AA44E0" w:rsidP="00AA44E0">
      <w:pPr>
        <w:shd w:val="clear" w:color="auto" w:fill="FFFFFF"/>
        <w:spacing w:before="100" w:beforeAutospacing="1" w:after="100" w:afterAutospacing="1" w:line="346" w:lineRule="atLeast"/>
        <w:jc w:val="both"/>
        <w:rPr>
          <w:rFonts w:ascii="Times New Roman" w:eastAsia="Times New Roman" w:hAnsi="Times New Roman" w:cs="Times New Roman"/>
          <w:b/>
          <w:color w:val="0070C0"/>
          <w:sz w:val="28"/>
          <w:szCs w:val="28"/>
        </w:rPr>
      </w:pPr>
      <w:r w:rsidRPr="00AA44E0">
        <w:rPr>
          <w:rFonts w:ascii="Times New Roman" w:eastAsia="Times New Roman" w:hAnsi="Times New Roman" w:cs="Times New Roman"/>
          <w:b/>
          <w:color w:val="0070C0"/>
          <w:sz w:val="28"/>
          <w:szCs w:val="28"/>
        </w:rPr>
        <w:t>Bibliografie</w:t>
      </w:r>
    </w:p>
    <w:p w:rsidR="00AA44E0" w:rsidRPr="00A90CDB" w:rsidRDefault="00AA44E0" w:rsidP="00AA44E0">
      <w:pPr>
        <w:pStyle w:val="Listparagraf1"/>
        <w:spacing w:after="0" w:line="240" w:lineRule="auto"/>
        <w:jc w:val="both"/>
        <w:rPr>
          <w:rFonts w:ascii="Times New Roman" w:hAnsi="Times New Roman"/>
          <w:sz w:val="24"/>
          <w:szCs w:val="24"/>
        </w:rPr>
      </w:pPr>
      <w:r>
        <w:rPr>
          <w:rFonts w:ascii="Times New Roman" w:hAnsi="Times New Roman"/>
          <w:sz w:val="24"/>
          <w:szCs w:val="24"/>
        </w:rPr>
        <w:t>1. Anghel, T</w:t>
      </w:r>
      <w:r w:rsidRPr="00A90CDB">
        <w:rPr>
          <w:rFonts w:ascii="Times New Roman" w:hAnsi="Times New Roman"/>
          <w:sz w:val="24"/>
          <w:szCs w:val="24"/>
        </w:rPr>
        <w:t>.</w:t>
      </w:r>
      <w:r>
        <w:rPr>
          <w:rFonts w:ascii="Times New Roman" w:hAnsi="Times New Roman"/>
          <w:sz w:val="24"/>
          <w:szCs w:val="24"/>
        </w:rPr>
        <w:t xml:space="preserve">, </w:t>
      </w:r>
      <w:r w:rsidRPr="00A90CDB">
        <w:rPr>
          <w:rFonts w:ascii="Times New Roman" w:hAnsi="Times New Roman"/>
          <w:i/>
          <w:sz w:val="24"/>
          <w:szCs w:val="24"/>
        </w:rPr>
        <w:t>Instrumente şi resurse web pentru profesori</w:t>
      </w:r>
      <w:r>
        <w:rPr>
          <w:rFonts w:ascii="Times New Roman" w:hAnsi="Times New Roman"/>
          <w:sz w:val="24"/>
          <w:szCs w:val="24"/>
        </w:rPr>
        <w:t>, Editura All, București, 2009</w:t>
      </w:r>
    </w:p>
    <w:p w:rsidR="00AA44E0" w:rsidRPr="00C20EF1" w:rsidRDefault="00AA44E0" w:rsidP="00AA44E0">
      <w:pPr>
        <w:pStyle w:val="Listparagraf"/>
        <w:spacing w:after="0" w:line="240" w:lineRule="auto"/>
        <w:jc w:val="both"/>
        <w:rPr>
          <w:rFonts w:ascii="Times New Roman" w:eastAsia="Times New Roman" w:hAnsi="Times New Roman" w:cs="Times New Roman"/>
          <w:color w:val="171717"/>
          <w:sz w:val="24"/>
          <w:szCs w:val="24"/>
        </w:rPr>
      </w:pPr>
      <w:r w:rsidRPr="00C20EF1">
        <w:rPr>
          <w:rFonts w:ascii="Times New Roman" w:eastAsia="Times New Roman" w:hAnsi="Times New Roman" w:cs="Times New Roman"/>
          <w:color w:val="171717"/>
          <w:sz w:val="24"/>
          <w:szCs w:val="24"/>
        </w:rPr>
        <w:t>2. Basarab, N., </w:t>
      </w:r>
      <w:r w:rsidRPr="00C20EF1">
        <w:rPr>
          <w:rFonts w:ascii="Times New Roman" w:eastAsia="Times New Roman" w:hAnsi="Times New Roman" w:cs="Times New Roman"/>
          <w:i/>
          <w:iCs/>
          <w:color w:val="171717"/>
          <w:sz w:val="24"/>
          <w:szCs w:val="24"/>
        </w:rPr>
        <w:t>Transdisciplinaritatea</w:t>
      </w:r>
      <w:r w:rsidRPr="00C20EF1">
        <w:rPr>
          <w:rFonts w:ascii="Times New Roman" w:eastAsia="Times New Roman" w:hAnsi="Times New Roman" w:cs="Times New Roman"/>
          <w:color w:val="171717"/>
          <w:sz w:val="24"/>
          <w:szCs w:val="24"/>
        </w:rPr>
        <w:t>, Editura Polirom, Iași, 1999</w:t>
      </w:r>
    </w:p>
    <w:p w:rsidR="00AA44E0" w:rsidRPr="00C20EF1" w:rsidRDefault="00AA44E0" w:rsidP="00AA44E0">
      <w:pPr>
        <w:pStyle w:val="Listparagraf"/>
        <w:spacing w:after="0" w:line="240" w:lineRule="auto"/>
        <w:jc w:val="both"/>
        <w:rPr>
          <w:rFonts w:ascii="Times New Roman" w:eastAsia="Times New Roman" w:hAnsi="Times New Roman" w:cs="Times New Roman"/>
          <w:color w:val="171717"/>
          <w:sz w:val="24"/>
          <w:szCs w:val="24"/>
        </w:rPr>
      </w:pPr>
      <w:r w:rsidRPr="00C20EF1">
        <w:rPr>
          <w:rFonts w:ascii="Times New Roman" w:eastAsia="Times New Roman" w:hAnsi="Times New Roman" w:cs="Times New Roman"/>
          <w:color w:val="171717"/>
          <w:sz w:val="24"/>
          <w:szCs w:val="24"/>
        </w:rPr>
        <w:t>3. Ciolan, L., </w:t>
      </w:r>
      <w:r w:rsidRPr="00C20EF1">
        <w:rPr>
          <w:rFonts w:ascii="Times New Roman" w:eastAsia="Times New Roman" w:hAnsi="Times New Roman" w:cs="Times New Roman"/>
          <w:i/>
          <w:iCs/>
          <w:color w:val="171717"/>
          <w:sz w:val="24"/>
          <w:szCs w:val="24"/>
        </w:rPr>
        <w:t>Învățarea integrată</w:t>
      </w:r>
      <w:r w:rsidRPr="00C20EF1">
        <w:rPr>
          <w:rFonts w:ascii="Times New Roman" w:eastAsia="Times New Roman" w:hAnsi="Times New Roman" w:cs="Times New Roman"/>
          <w:color w:val="171717"/>
          <w:sz w:val="24"/>
          <w:szCs w:val="24"/>
        </w:rPr>
        <w:t xml:space="preserve">. </w:t>
      </w:r>
      <w:r w:rsidRPr="00C20EF1">
        <w:rPr>
          <w:rFonts w:ascii="Times New Roman" w:eastAsia="Times New Roman" w:hAnsi="Times New Roman" w:cs="Times New Roman"/>
          <w:i/>
          <w:color w:val="171717"/>
          <w:sz w:val="24"/>
          <w:szCs w:val="24"/>
        </w:rPr>
        <w:t>Fundamente pentru un curriculum transdisciplinar,</w:t>
      </w:r>
      <w:r w:rsidRPr="00C20EF1">
        <w:rPr>
          <w:rFonts w:ascii="Times New Roman" w:eastAsia="Times New Roman" w:hAnsi="Times New Roman" w:cs="Times New Roman"/>
          <w:color w:val="171717"/>
          <w:sz w:val="24"/>
          <w:szCs w:val="24"/>
        </w:rPr>
        <w:t xml:space="preserve"> Editura Polirom, Iași, 2008</w:t>
      </w:r>
    </w:p>
    <w:p w:rsidR="00AA44E0" w:rsidRPr="00C20EF1" w:rsidRDefault="00AA44E0" w:rsidP="00AA44E0">
      <w:pPr>
        <w:pStyle w:val="Listparagraf"/>
        <w:spacing w:after="0" w:line="240" w:lineRule="auto"/>
        <w:jc w:val="both"/>
        <w:rPr>
          <w:rFonts w:ascii="Times New Roman" w:eastAsia="Times New Roman" w:hAnsi="Times New Roman" w:cs="Times New Roman"/>
          <w:color w:val="171717"/>
          <w:sz w:val="24"/>
          <w:szCs w:val="24"/>
        </w:rPr>
      </w:pPr>
      <w:r w:rsidRPr="00C20EF1">
        <w:rPr>
          <w:rFonts w:ascii="Times New Roman" w:eastAsia="Times New Roman" w:hAnsi="Times New Roman" w:cs="Times New Roman"/>
          <w:color w:val="171717"/>
          <w:sz w:val="24"/>
          <w:szCs w:val="24"/>
        </w:rPr>
        <w:t xml:space="preserve">4. </w:t>
      </w:r>
      <w:r w:rsidRPr="00C20EF1">
        <w:rPr>
          <w:rFonts w:ascii="Times New Roman" w:hAnsi="Times New Roman" w:cs="Times New Roman"/>
          <w:sz w:val="24"/>
          <w:szCs w:val="24"/>
          <w:lang w:eastAsia="en-US"/>
        </w:rPr>
        <w:t xml:space="preserve">Istrate, O., </w:t>
      </w:r>
      <w:r w:rsidRPr="00C20EF1">
        <w:rPr>
          <w:rFonts w:ascii="Times New Roman" w:hAnsi="Times New Roman" w:cs="Times New Roman"/>
          <w:i/>
          <w:sz w:val="24"/>
          <w:szCs w:val="24"/>
          <w:lang w:eastAsia="en-US"/>
        </w:rPr>
        <w:t>Efecte şi rezultate ale utilizării TIC în educaţie</w:t>
      </w:r>
      <w:r w:rsidRPr="00C20EF1">
        <w:rPr>
          <w:rFonts w:ascii="Times New Roman" w:hAnsi="Times New Roman" w:cs="Times New Roman"/>
          <w:sz w:val="24"/>
          <w:szCs w:val="24"/>
          <w:lang w:eastAsia="en-US"/>
        </w:rPr>
        <w:t>, în Vlada, M. (coord.) - Conferinţa Naţională de Învăţământ Virtual, Bucureşti, Editura Universităţii din Bucureşti, 2010</w:t>
      </w:r>
    </w:p>
    <w:p w:rsidR="00AA44E0" w:rsidRDefault="00AA44E0" w:rsidP="00AA44E0">
      <w:pPr>
        <w:pStyle w:val="Corptext"/>
        <w:spacing w:after="0"/>
        <w:ind w:left="720"/>
        <w:jc w:val="both"/>
        <w:rPr>
          <w:rFonts w:hint="eastAsia"/>
        </w:rPr>
      </w:pPr>
      <w:r>
        <w:rPr>
          <w:rFonts w:ascii="Times New Roman" w:eastAsia="Times New Roman" w:hAnsi="Times New Roman" w:cs="Times New Roman"/>
          <w:color w:val="171717"/>
        </w:rPr>
        <w:t xml:space="preserve">5. </w:t>
      </w:r>
      <w:r>
        <w:t xml:space="preserve">Lixandru, F. I., Naghi, A., Trocaru, S. – </w:t>
      </w:r>
      <w:r w:rsidRPr="00A6191C">
        <w:rPr>
          <w:i/>
        </w:rPr>
        <w:t>STEM</w:t>
      </w:r>
      <w:r>
        <w:rPr>
          <w:i/>
        </w:rPr>
        <w:t xml:space="preserve"> </w:t>
      </w:r>
      <w:r w:rsidRPr="00A6191C">
        <w:rPr>
          <w:i/>
        </w:rPr>
        <w:t>- o necesitate în strânsă conexiune cu realitatea,</w:t>
      </w:r>
      <w:r>
        <w:t xml:space="preserve"> </w:t>
      </w:r>
      <w:r>
        <w:rPr>
          <w:i/>
        </w:rPr>
        <w:t xml:space="preserve">Tribune of education magazine, </w:t>
      </w:r>
      <w:r w:rsidRPr="00A6191C">
        <w:t>2018</w:t>
      </w:r>
    </w:p>
    <w:p w:rsidR="00AA44E0" w:rsidRDefault="00AA44E0" w:rsidP="00AA44E0">
      <w:pPr>
        <w:pStyle w:val="Corptext"/>
        <w:spacing w:after="0"/>
        <w:ind w:left="720"/>
        <w:jc w:val="both"/>
        <w:rPr>
          <w:rFonts w:hint="eastAsia"/>
        </w:rPr>
      </w:pPr>
      <w:r>
        <w:t xml:space="preserve">6. Oprea, C.L., </w:t>
      </w:r>
      <w:r w:rsidRPr="007E0F70">
        <w:rPr>
          <w:i/>
        </w:rPr>
        <w:t>Strategii didactice interactive,</w:t>
      </w:r>
      <w:r>
        <w:t xml:space="preserve"> </w:t>
      </w:r>
      <w:r>
        <w:rPr>
          <w:rFonts w:ascii="Times New Roman" w:eastAsia="Times New Roman" w:hAnsi="Times New Roman" w:cs="Times New Roman"/>
          <w:color w:val="171717"/>
        </w:rPr>
        <w:t>Editura Didactică și Pedagogică, Bucureș</w:t>
      </w:r>
      <w:r w:rsidRPr="00543919">
        <w:rPr>
          <w:rFonts w:ascii="Times New Roman" w:eastAsia="Times New Roman" w:hAnsi="Times New Roman" w:cs="Times New Roman"/>
          <w:color w:val="171717"/>
        </w:rPr>
        <w:t>ti</w:t>
      </w:r>
      <w:r>
        <w:t>, 2006</w:t>
      </w:r>
    </w:p>
    <w:p w:rsidR="00AA44E0" w:rsidRPr="00A6191C" w:rsidRDefault="00AA44E0" w:rsidP="00AA44E0">
      <w:pPr>
        <w:pStyle w:val="Corptext"/>
        <w:spacing w:after="0"/>
        <w:ind w:left="720"/>
        <w:jc w:val="both"/>
        <w:rPr>
          <w:rFonts w:hint="eastAsia"/>
        </w:rPr>
      </w:pPr>
      <w:r>
        <w:t xml:space="preserve">7. </w:t>
      </w:r>
      <w:r>
        <w:rPr>
          <w:rFonts w:ascii="Times New Roman" w:hAnsi="Times New Roman" w:cs="Times New Roman"/>
        </w:rPr>
        <w:t>Pânișoară, G</w:t>
      </w:r>
      <w:r w:rsidRPr="000C4997">
        <w:rPr>
          <w:rFonts w:ascii="Times New Roman" w:hAnsi="Times New Roman" w:cs="Times New Roman"/>
        </w:rPr>
        <w:t>.</w:t>
      </w:r>
      <w:r>
        <w:rPr>
          <w:rFonts w:ascii="Times New Roman" w:hAnsi="Times New Roman" w:cs="Times New Roman"/>
        </w:rPr>
        <w:t xml:space="preserve">, </w:t>
      </w:r>
      <w:r>
        <w:rPr>
          <w:rFonts w:hint="eastAsia"/>
        </w:rPr>
        <w:t xml:space="preserve"> </w:t>
      </w:r>
      <w:r w:rsidRPr="000C4997">
        <w:rPr>
          <w:i/>
        </w:rPr>
        <w:t>Psihologia învăţării. Cum învaţă copiii și adulţii?</w:t>
      </w:r>
      <w:r>
        <w:t>, Editura Polirom, Iași, 2019</w:t>
      </w:r>
    </w:p>
    <w:p w:rsidR="00AA44E0" w:rsidRPr="00C20EF1" w:rsidRDefault="00AA44E0" w:rsidP="00AA44E0">
      <w:pPr>
        <w:pStyle w:val="Listparagraf"/>
        <w:spacing w:after="0" w:line="240" w:lineRule="auto"/>
        <w:jc w:val="both"/>
        <w:rPr>
          <w:rFonts w:ascii="Times New Roman" w:eastAsia="Times New Roman" w:hAnsi="Times New Roman" w:cs="Times New Roman"/>
          <w:color w:val="171717"/>
          <w:sz w:val="24"/>
          <w:szCs w:val="24"/>
        </w:rPr>
      </w:pPr>
      <w:r w:rsidRPr="00C20EF1">
        <w:rPr>
          <w:rFonts w:ascii="Times New Roman" w:eastAsia="Times New Roman" w:hAnsi="Times New Roman" w:cs="Times New Roman"/>
          <w:color w:val="171717"/>
          <w:sz w:val="24"/>
          <w:szCs w:val="24"/>
        </w:rPr>
        <w:t>8. Petrescu, P., Pop, V., - </w:t>
      </w:r>
      <w:r w:rsidRPr="00C20EF1">
        <w:rPr>
          <w:rFonts w:ascii="Times New Roman" w:eastAsia="Times New Roman" w:hAnsi="Times New Roman" w:cs="Times New Roman"/>
          <w:i/>
          <w:iCs/>
          <w:color w:val="171717"/>
          <w:sz w:val="24"/>
          <w:szCs w:val="24"/>
        </w:rPr>
        <w:t>Transdisciplinaritatea, o nouă abordare a situațiilor de învățare – </w:t>
      </w:r>
      <w:r w:rsidRPr="00C20EF1">
        <w:rPr>
          <w:rFonts w:ascii="Times New Roman" w:eastAsia="Times New Roman" w:hAnsi="Times New Roman" w:cs="Times New Roman"/>
          <w:color w:val="171717"/>
          <w:sz w:val="24"/>
          <w:szCs w:val="24"/>
        </w:rPr>
        <w:t>Ghid pentru cadre didactice</w:t>
      </w:r>
      <w:r w:rsidRPr="00C20EF1">
        <w:rPr>
          <w:rFonts w:ascii="Times New Roman" w:eastAsia="Times New Roman" w:hAnsi="Times New Roman" w:cs="Times New Roman"/>
          <w:i/>
          <w:iCs/>
          <w:color w:val="171717"/>
          <w:sz w:val="24"/>
          <w:szCs w:val="24"/>
        </w:rPr>
        <w:t>,  </w:t>
      </w:r>
      <w:r w:rsidRPr="00C20EF1">
        <w:rPr>
          <w:rFonts w:ascii="Times New Roman" w:eastAsia="Times New Roman" w:hAnsi="Times New Roman" w:cs="Times New Roman"/>
          <w:color w:val="171717"/>
          <w:sz w:val="24"/>
          <w:szCs w:val="24"/>
        </w:rPr>
        <w:t>Editura Didactică și Pedagogică, București, 2007</w:t>
      </w:r>
    </w:p>
    <w:p w:rsidR="00AA44E0" w:rsidRPr="00F13453" w:rsidRDefault="00AA44E0" w:rsidP="00AA44E0">
      <w:pPr>
        <w:pStyle w:val="Corptext"/>
        <w:spacing w:after="0"/>
        <w:ind w:left="720"/>
        <w:jc w:val="both"/>
        <w:rPr>
          <w:rFonts w:hint="eastAsia"/>
        </w:rPr>
      </w:pPr>
      <w:r>
        <w:rPr>
          <w:rFonts w:ascii="Times New Roman" w:eastAsia="Times New Roman" w:hAnsi="Times New Roman" w:cs="Times New Roman"/>
          <w:color w:val="171717"/>
        </w:rPr>
        <w:t>9</w:t>
      </w:r>
      <w:r w:rsidRPr="00F13453">
        <w:rPr>
          <w:rFonts w:ascii="Times New Roman" w:eastAsia="Times New Roman" w:hAnsi="Times New Roman" w:cs="Times New Roman"/>
          <w:color w:val="171717"/>
        </w:rPr>
        <w:t xml:space="preserve">. </w:t>
      </w:r>
      <w:r>
        <w:rPr>
          <w:rFonts w:ascii="Times New Roman" w:hAnsi="Times New Roman" w:cs="Times New Roman"/>
        </w:rPr>
        <w:t>U</w:t>
      </w:r>
      <w:r w:rsidRPr="00F13453">
        <w:rPr>
          <w:rFonts w:ascii="Times New Roman" w:hAnsi="Times New Roman" w:cs="Times New Roman"/>
        </w:rPr>
        <w:t>lrich</w:t>
      </w:r>
      <w:r>
        <w:rPr>
          <w:rFonts w:ascii="Times New Roman" w:hAnsi="Times New Roman" w:cs="Times New Roman"/>
        </w:rPr>
        <w:t>,  C</w:t>
      </w:r>
      <w:r w:rsidRPr="00F13453">
        <w:rPr>
          <w:rFonts w:ascii="Times New Roman" w:hAnsi="Times New Roman" w:cs="Times New Roman"/>
        </w:rPr>
        <w:t>.</w:t>
      </w:r>
      <w:r>
        <w:rPr>
          <w:rFonts w:ascii="Times New Roman" w:hAnsi="Times New Roman" w:cs="Times New Roman"/>
        </w:rPr>
        <w:t xml:space="preserve">, </w:t>
      </w:r>
      <w:r>
        <w:rPr>
          <w:rFonts w:hint="eastAsia"/>
        </w:rPr>
        <w:t xml:space="preserve"> </w:t>
      </w:r>
      <w:r w:rsidRPr="00F13453">
        <w:rPr>
          <w:i/>
        </w:rPr>
        <w:t>Învăţarea prin proiecte</w:t>
      </w:r>
      <w:r>
        <w:rPr>
          <w:i/>
        </w:rPr>
        <w:t xml:space="preserve">, </w:t>
      </w:r>
      <w:r>
        <w:t xml:space="preserve">Ghid pentru profesori, Editura Polirom, Iași, </w:t>
      </w:r>
      <w:r>
        <w:lastRenderedPageBreak/>
        <w:t>2016</w:t>
      </w:r>
    </w:p>
    <w:p w:rsidR="00AA44E0" w:rsidRPr="00C20EF1" w:rsidRDefault="00AA44E0" w:rsidP="00AA44E0">
      <w:pPr>
        <w:pStyle w:val="Listparagraf"/>
        <w:autoSpaceDE w:val="0"/>
        <w:autoSpaceDN w:val="0"/>
        <w:adjustRightInd w:val="0"/>
        <w:spacing w:after="0"/>
        <w:jc w:val="both"/>
        <w:rPr>
          <w:rFonts w:ascii="Times New Roman" w:hAnsi="Times New Roman" w:cs="Times New Roman"/>
          <w:sz w:val="24"/>
          <w:szCs w:val="24"/>
          <w:lang w:eastAsia="en-US"/>
        </w:rPr>
      </w:pPr>
      <w:r w:rsidRPr="00C20EF1">
        <w:rPr>
          <w:rFonts w:ascii="Times New Roman" w:hAnsi="Times New Roman" w:cs="Times New Roman"/>
          <w:sz w:val="24"/>
          <w:szCs w:val="24"/>
          <w:lang w:eastAsia="en-US"/>
        </w:rPr>
        <w:t>*** Ghid metodologic de implementare a TIC în curriculumul naţional, Bucureşti, 2011</w:t>
      </w:r>
    </w:p>
    <w:p w:rsidR="00AA44E0" w:rsidRPr="00AA44E0" w:rsidRDefault="00AA44E0" w:rsidP="00AA44E0">
      <w:pPr>
        <w:pStyle w:val="Listparagraf"/>
        <w:shd w:val="clear" w:color="auto" w:fill="FFFFFF"/>
        <w:spacing w:after="0" w:line="346" w:lineRule="atLeast"/>
        <w:jc w:val="both"/>
        <w:rPr>
          <w:rFonts w:ascii="Times New Roman" w:eastAsia="Times New Roman" w:hAnsi="Times New Roman" w:cs="Times New Roman"/>
          <w:color w:val="0070C0"/>
          <w:sz w:val="24"/>
          <w:szCs w:val="24"/>
        </w:rPr>
      </w:pPr>
      <w:hyperlink r:id="rId32" w:history="1">
        <w:r w:rsidRPr="00AA44E0">
          <w:rPr>
            <w:rFonts w:ascii="Times New Roman" w:eastAsia="Times New Roman" w:hAnsi="Times New Roman" w:cs="Times New Roman"/>
            <w:color w:val="0070C0"/>
            <w:sz w:val="24"/>
            <w:szCs w:val="24"/>
          </w:rPr>
          <w:t>http://www.livescience.com/43296-what-is-stem-education.html</w:t>
        </w:r>
      </w:hyperlink>
    </w:p>
    <w:p w:rsidR="00AA44E0" w:rsidRPr="00AA44E0" w:rsidRDefault="00AA44E0" w:rsidP="00AA44E0">
      <w:pPr>
        <w:pStyle w:val="Corptext"/>
        <w:spacing w:after="0"/>
        <w:ind w:left="720"/>
        <w:rPr>
          <w:rFonts w:hint="eastAsia"/>
          <w:color w:val="0070C0"/>
        </w:rPr>
      </w:pPr>
      <w:hyperlink r:id="rId33" w:history="1">
        <w:r w:rsidRPr="00AA44E0">
          <w:rPr>
            <w:rStyle w:val="Hyperlink"/>
            <w:color w:val="0070C0"/>
          </w:rPr>
          <w:t>http://eacea.ec.europa.eu/education/eurydice</w:t>
        </w:r>
      </w:hyperlink>
    </w:p>
    <w:p w:rsidR="00AA44E0" w:rsidRPr="00AA44E0" w:rsidRDefault="00AA44E0" w:rsidP="00AA44E0">
      <w:pPr>
        <w:pStyle w:val="Listparagraf"/>
        <w:shd w:val="clear" w:color="auto" w:fill="FFFFFF"/>
        <w:spacing w:after="0" w:line="240" w:lineRule="auto"/>
        <w:textAlignment w:val="baseline"/>
        <w:rPr>
          <w:rFonts w:ascii="Times New Roman" w:eastAsia="Times New Roman" w:hAnsi="Times New Roman" w:cs="Times New Roman"/>
          <w:color w:val="0070C0"/>
          <w:sz w:val="24"/>
          <w:szCs w:val="24"/>
        </w:rPr>
      </w:pPr>
      <w:hyperlink r:id="rId34" w:history="1">
        <w:r w:rsidRPr="00AA44E0">
          <w:rPr>
            <w:rFonts w:ascii="Times New Roman" w:eastAsia="Times New Roman" w:hAnsi="Times New Roman" w:cs="Times New Roman"/>
            <w:color w:val="0070C0"/>
            <w:sz w:val="24"/>
            <w:szCs w:val="24"/>
            <w:u w:val="single"/>
          </w:rPr>
          <w:t>https://www.educationworld.com/a_lesson/stem-solving-problem</w:t>
        </w:r>
      </w:hyperlink>
    </w:p>
    <w:p w:rsidR="00AA44E0" w:rsidRDefault="00AA44E0" w:rsidP="00CF1A0F">
      <w:pPr>
        <w:pStyle w:val="Listparagraf"/>
        <w:shd w:val="clear" w:color="auto" w:fill="FFFFFF"/>
        <w:spacing w:after="0" w:line="240" w:lineRule="auto"/>
        <w:textAlignment w:val="baseline"/>
        <w:rPr>
          <w:color w:val="0070C0"/>
        </w:rPr>
      </w:pPr>
      <w:hyperlink r:id="rId35" w:history="1">
        <w:r w:rsidRPr="00AA44E0">
          <w:rPr>
            <w:rFonts w:ascii="Times New Roman" w:eastAsia="Times New Roman" w:hAnsi="Times New Roman" w:cs="Times New Roman"/>
            <w:color w:val="0070C0"/>
            <w:sz w:val="24"/>
            <w:szCs w:val="24"/>
            <w:u w:val="single"/>
          </w:rPr>
          <w:t>https://icebreakerideas.com/problem-solving-activities/</w:t>
        </w:r>
      </w:hyperlink>
    </w:p>
    <w:p w:rsidR="00CD6BD9" w:rsidRDefault="00CD6BD9" w:rsidP="00CF1A0F">
      <w:pPr>
        <w:pStyle w:val="Listparagraf"/>
        <w:shd w:val="clear" w:color="auto" w:fill="FFFFFF"/>
        <w:spacing w:after="0" w:line="240" w:lineRule="auto"/>
        <w:textAlignment w:val="baseline"/>
        <w:rPr>
          <w:color w:val="0070C0"/>
        </w:rPr>
      </w:pPr>
    </w:p>
    <w:p w:rsidR="00CD6BD9" w:rsidRDefault="00CD6BD9" w:rsidP="00CF1A0F">
      <w:pPr>
        <w:pStyle w:val="Listparagraf"/>
        <w:shd w:val="clear" w:color="auto" w:fill="FFFFFF"/>
        <w:spacing w:after="0" w:line="240" w:lineRule="auto"/>
        <w:textAlignment w:val="baseline"/>
        <w:rPr>
          <w:color w:val="0070C0"/>
        </w:rPr>
      </w:pPr>
    </w:p>
    <w:p w:rsidR="00CD6BD9" w:rsidRDefault="00CD6BD9" w:rsidP="00CF1A0F">
      <w:pPr>
        <w:pStyle w:val="Listparagraf"/>
        <w:shd w:val="clear" w:color="auto" w:fill="FFFFFF"/>
        <w:spacing w:after="0" w:line="240" w:lineRule="auto"/>
        <w:textAlignment w:val="baseline"/>
        <w:rPr>
          <w:color w:val="0070C0"/>
        </w:rPr>
      </w:pPr>
    </w:p>
    <w:p w:rsidR="00CD6BD9" w:rsidRDefault="00CD6BD9" w:rsidP="00CD6BD9">
      <w:pPr>
        <w:jc w:val="center"/>
        <w:rPr>
          <w:rFonts w:ascii="Times New Roman" w:hAnsi="Times New Roman" w:cs="Times New Roman"/>
          <w:sz w:val="24"/>
          <w:szCs w:val="24"/>
        </w:rPr>
      </w:pPr>
      <w:r>
        <w:rPr>
          <w:rFonts w:ascii="Times New Roman" w:hAnsi="Times New Roman" w:cs="Times New Roman"/>
          <w:sz w:val="24"/>
          <w:szCs w:val="24"/>
        </w:rPr>
        <w:t>Marilena Popescu - Respo</w:t>
      </w:r>
      <w:r w:rsidR="00C16726">
        <w:rPr>
          <w:rFonts w:ascii="Times New Roman" w:hAnsi="Times New Roman" w:cs="Times New Roman"/>
          <w:sz w:val="24"/>
          <w:szCs w:val="24"/>
        </w:rPr>
        <w:t>nsabil comunicare și diseminare</w:t>
      </w:r>
    </w:p>
    <w:p w:rsidR="00CD6BD9" w:rsidRPr="00AD4532" w:rsidRDefault="00CD6BD9" w:rsidP="00CD6BD9">
      <w:pPr>
        <w:jc w:val="center"/>
        <w:rPr>
          <w:rFonts w:ascii="Times New Roman" w:hAnsi="Times New Roman" w:cs="Times New Roman"/>
          <w:sz w:val="24"/>
          <w:szCs w:val="24"/>
        </w:rPr>
      </w:pPr>
    </w:p>
    <w:p w:rsidR="00CD6BD9" w:rsidRPr="00AD4532" w:rsidRDefault="00CD6BD9" w:rsidP="00CD6BD9">
      <w:pPr>
        <w:jc w:val="center"/>
        <w:rPr>
          <w:rFonts w:ascii="Times New Roman" w:hAnsi="Times New Roman" w:cs="Times New Roman"/>
          <w:sz w:val="24"/>
          <w:szCs w:val="24"/>
        </w:rPr>
      </w:pPr>
    </w:p>
    <w:p w:rsidR="00CD6BD9" w:rsidRPr="00CF1A0F" w:rsidRDefault="00CD6BD9" w:rsidP="00CF1A0F">
      <w:pPr>
        <w:pStyle w:val="Listparagraf"/>
        <w:shd w:val="clear" w:color="auto" w:fill="FFFFFF"/>
        <w:spacing w:after="0" w:line="240" w:lineRule="auto"/>
        <w:textAlignment w:val="baseline"/>
        <w:rPr>
          <w:rFonts w:ascii="Times New Roman" w:eastAsia="Times New Roman" w:hAnsi="Times New Roman" w:cs="Times New Roman"/>
          <w:color w:val="0070C0"/>
          <w:sz w:val="24"/>
          <w:szCs w:val="24"/>
        </w:rPr>
        <w:sectPr w:rsidR="00CD6BD9" w:rsidRPr="00CF1A0F" w:rsidSect="007562D2">
          <w:pgSz w:w="11906" w:h="16838"/>
          <w:pgMar w:top="1417" w:right="1417" w:bottom="1417" w:left="1417" w:header="708" w:footer="708" w:gutter="0"/>
          <w:cols w:space="708"/>
          <w:docGrid w:linePitch="360"/>
        </w:sectPr>
      </w:pPr>
    </w:p>
    <w:p w:rsidR="00C64BFC" w:rsidRPr="00A43DBE" w:rsidRDefault="00C64BFC" w:rsidP="00896060">
      <w:pPr>
        <w:spacing w:after="125" w:line="240" w:lineRule="auto"/>
        <w:rPr>
          <w:rFonts w:ascii="Arial" w:eastAsia="Times New Roman" w:hAnsi="Arial" w:cs="Arial"/>
          <w:b/>
          <w:sz w:val="24"/>
          <w:szCs w:val="24"/>
        </w:rPr>
      </w:pPr>
    </w:p>
    <w:sectPr w:rsidR="00C64BFC" w:rsidRPr="00A43DBE" w:rsidSect="00AA01C9">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22362" w:rsidRDefault="00122362" w:rsidP="007222FB">
      <w:pPr>
        <w:spacing w:after="0" w:line="240" w:lineRule="auto"/>
      </w:pPr>
      <w:r>
        <w:separator/>
      </w:r>
    </w:p>
  </w:endnote>
  <w:endnote w:type="continuationSeparator" w:id="1">
    <w:p w:rsidR="00122362" w:rsidRDefault="00122362" w:rsidP="007222F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iberation Serif">
    <w:altName w:val="Times New Roman"/>
    <w:charset w:val="01"/>
    <w:family w:val="roman"/>
    <w:pitch w:val="variable"/>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Lucida Sans">
    <w:altName w:val="Lucida Sans Unicode"/>
    <w:charset w:val="00"/>
    <w:family w:val="swiss"/>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Arial">
    <w:panose1 w:val="020B0604020202020204"/>
    <w:charset w:val="EE"/>
    <w:family w:val="swiss"/>
    <w:pitch w:val="variable"/>
    <w:sig w:usb0="E0002EFF" w:usb1="C000785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22362" w:rsidRDefault="00122362" w:rsidP="007222FB">
      <w:pPr>
        <w:spacing w:after="0" w:line="240" w:lineRule="auto"/>
      </w:pPr>
      <w:r>
        <w:separator/>
      </w:r>
    </w:p>
  </w:footnote>
  <w:footnote w:type="continuationSeparator" w:id="1">
    <w:p w:rsidR="00122362" w:rsidRDefault="00122362" w:rsidP="007222F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6784"/>
    <w:multiLevelType w:val="hybridMultilevel"/>
    <w:tmpl w:val="00004AE1"/>
    <w:lvl w:ilvl="0" w:tplc="00003D6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2C3B23"/>
    <w:multiLevelType w:val="hybridMultilevel"/>
    <w:tmpl w:val="E0A00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272E13"/>
    <w:multiLevelType w:val="hybridMultilevel"/>
    <w:tmpl w:val="9AAAF0BA"/>
    <w:lvl w:ilvl="0" w:tplc="E34C56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EA702C"/>
    <w:multiLevelType w:val="hybridMultilevel"/>
    <w:tmpl w:val="28605704"/>
    <w:lvl w:ilvl="0" w:tplc="F3F23BCA">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3700EF2"/>
    <w:multiLevelType w:val="hybridMultilevel"/>
    <w:tmpl w:val="1528011A"/>
    <w:lvl w:ilvl="0" w:tplc="04180001">
      <w:start w:val="1"/>
      <w:numFmt w:val="bullet"/>
      <w:lvlText w:val=""/>
      <w:lvlJc w:val="left"/>
      <w:pPr>
        <w:tabs>
          <w:tab w:val="num" w:pos="1080"/>
        </w:tabs>
        <w:ind w:left="1080" w:hanging="360"/>
      </w:pPr>
      <w:rPr>
        <w:rFonts w:ascii="Symbol" w:hAnsi="Symbol" w:hint="default"/>
      </w:rPr>
    </w:lvl>
    <w:lvl w:ilvl="1" w:tplc="04180003">
      <w:start w:val="1"/>
      <w:numFmt w:val="decimal"/>
      <w:lvlText w:val="%2."/>
      <w:lvlJc w:val="left"/>
      <w:pPr>
        <w:tabs>
          <w:tab w:val="num" w:pos="1440"/>
        </w:tabs>
        <w:ind w:left="1440" w:hanging="360"/>
      </w:pPr>
      <w:rPr>
        <w:rFonts w:cs="Times New Roman"/>
      </w:rPr>
    </w:lvl>
    <w:lvl w:ilvl="2" w:tplc="04180005">
      <w:start w:val="1"/>
      <w:numFmt w:val="decimal"/>
      <w:lvlText w:val="%3."/>
      <w:lvlJc w:val="left"/>
      <w:pPr>
        <w:tabs>
          <w:tab w:val="num" w:pos="2160"/>
        </w:tabs>
        <w:ind w:left="2160" w:hanging="360"/>
      </w:pPr>
      <w:rPr>
        <w:rFonts w:cs="Times New Roman"/>
      </w:rPr>
    </w:lvl>
    <w:lvl w:ilvl="3" w:tplc="04180001">
      <w:start w:val="1"/>
      <w:numFmt w:val="decimal"/>
      <w:lvlText w:val="%4."/>
      <w:lvlJc w:val="left"/>
      <w:pPr>
        <w:tabs>
          <w:tab w:val="num" w:pos="2880"/>
        </w:tabs>
        <w:ind w:left="2880" w:hanging="360"/>
      </w:pPr>
      <w:rPr>
        <w:rFonts w:cs="Times New Roman"/>
      </w:rPr>
    </w:lvl>
    <w:lvl w:ilvl="4" w:tplc="04180003">
      <w:start w:val="1"/>
      <w:numFmt w:val="decimal"/>
      <w:lvlText w:val="%5."/>
      <w:lvlJc w:val="left"/>
      <w:pPr>
        <w:tabs>
          <w:tab w:val="num" w:pos="3600"/>
        </w:tabs>
        <w:ind w:left="3600" w:hanging="360"/>
      </w:pPr>
      <w:rPr>
        <w:rFonts w:cs="Times New Roman"/>
      </w:rPr>
    </w:lvl>
    <w:lvl w:ilvl="5" w:tplc="04180005">
      <w:start w:val="1"/>
      <w:numFmt w:val="decimal"/>
      <w:lvlText w:val="%6."/>
      <w:lvlJc w:val="left"/>
      <w:pPr>
        <w:tabs>
          <w:tab w:val="num" w:pos="4320"/>
        </w:tabs>
        <w:ind w:left="4320" w:hanging="360"/>
      </w:pPr>
      <w:rPr>
        <w:rFonts w:cs="Times New Roman"/>
      </w:rPr>
    </w:lvl>
    <w:lvl w:ilvl="6" w:tplc="04180001">
      <w:start w:val="1"/>
      <w:numFmt w:val="decimal"/>
      <w:lvlText w:val="%7."/>
      <w:lvlJc w:val="left"/>
      <w:pPr>
        <w:tabs>
          <w:tab w:val="num" w:pos="5040"/>
        </w:tabs>
        <w:ind w:left="5040" w:hanging="360"/>
      </w:pPr>
      <w:rPr>
        <w:rFonts w:cs="Times New Roman"/>
      </w:rPr>
    </w:lvl>
    <w:lvl w:ilvl="7" w:tplc="04180003">
      <w:start w:val="1"/>
      <w:numFmt w:val="decimal"/>
      <w:lvlText w:val="%8."/>
      <w:lvlJc w:val="left"/>
      <w:pPr>
        <w:tabs>
          <w:tab w:val="num" w:pos="5760"/>
        </w:tabs>
        <w:ind w:left="5760" w:hanging="360"/>
      </w:pPr>
      <w:rPr>
        <w:rFonts w:cs="Times New Roman"/>
      </w:rPr>
    </w:lvl>
    <w:lvl w:ilvl="8" w:tplc="04180005">
      <w:start w:val="1"/>
      <w:numFmt w:val="decimal"/>
      <w:lvlText w:val="%9."/>
      <w:lvlJc w:val="left"/>
      <w:pPr>
        <w:tabs>
          <w:tab w:val="num" w:pos="6480"/>
        </w:tabs>
        <w:ind w:left="6480" w:hanging="360"/>
      </w:pPr>
      <w:rPr>
        <w:rFonts w:cs="Times New Roman"/>
      </w:rPr>
    </w:lvl>
  </w:abstractNum>
  <w:abstractNum w:abstractNumId="5">
    <w:nsid w:val="05F00983"/>
    <w:multiLevelType w:val="hybridMultilevel"/>
    <w:tmpl w:val="1DC68180"/>
    <w:lvl w:ilvl="0" w:tplc="04090001">
      <w:start w:val="1"/>
      <w:numFmt w:val="bullet"/>
      <w:lvlText w:val=""/>
      <w:lvlJc w:val="left"/>
      <w:pPr>
        <w:ind w:left="720" w:hanging="360"/>
      </w:pPr>
      <w:rPr>
        <w:rFonts w:ascii="Symbol" w:hAnsi="Symbol" w:hint="default"/>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nsid w:val="0684181B"/>
    <w:multiLevelType w:val="hybridMultilevel"/>
    <w:tmpl w:val="43BE32BE"/>
    <w:lvl w:ilvl="0" w:tplc="FFFFFFFF">
      <w:start w:val="1"/>
      <w:numFmt w:val="bullet"/>
      <w:lvlText w:val=""/>
      <w:lvlJc w:val="left"/>
      <w:pPr>
        <w:tabs>
          <w:tab w:val="num" w:pos="720"/>
        </w:tabs>
        <w:ind w:left="720" w:hanging="360"/>
      </w:pPr>
      <w:rPr>
        <w:rFonts w:ascii="Symbol" w:hAnsi="Symbol" w:hint="default"/>
      </w:rPr>
    </w:lvl>
    <w:lvl w:ilvl="1" w:tplc="61487674" w:tentative="1">
      <w:start w:val="1"/>
      <w:numFmt w:val="bullet"/>
      <w:lvlText w:val="o"/>
      <w:lvlJc w:val="left"/>
      <w:pPr>
        <w:tabs>
          <w:tab w:val="num" w:pos="1440"/>
        </w:tabs>
        <w:ind w:left="1440" w:hanging="360"/>
      </w:pPr>
      <w:rPr>
        <w:rFonts w:ascii="Courier New" w:hAnsi="Courier New" w:cs="Courier New" w:hint="default"/>
      </w:rPr>
    </w:lvl>
    <w:lvl w:ilvl="2" w:tplc="A82AFABE" w:tentative="1">
      <w:start w:val="1"/>
      <w:numFmt w:val="bullet"/>
      <w:lvlText w:val=""/>
      <w:lvlJc w:val="left"/>
      <w:pPr>
        <w:tabs>
          <w:tab w:val="num" w:pos="2160"/>
        </w:tabs>
        <w:ind w:left="2160" w:hanging="360"/>
      </w:pPr>
      <w:rPr>
        <w:rFonts w:ascii="Wingdings" w:hAnsi="Wingdings" w:hint="default"/>
      </w:rPr>
    </w:lvl>
    <w:lvl w:ilvl="3" w:tplc="FA1C9BCA" w:tentative="1">
      <w:start w:val="1"/>
      <w:numFmt w:val="bullet"/>
      <w:lvlText w:val=""/>
      <w:lvlJc w:val="left"/>
      <w:pPr>
        <w:tabs>
          <w:tab w:val="num" w:pos="2880"/>
        </w:tabs>
        <w:ind w:left="2880" w:hanging="360"/>
      </w:pPr>
      <w:rPr>
        <w:rFonts w:ascii="Symbol" w:hAnsi="Symbol" w:hint="default"/>
      </w:rPr>
    </w:lvl>
    <w:lvl w:ilvl="4" w:tplc="198EB60A" w:tentative="1">
      <w:start w:val="1"/>
      <w:numFmt w:val="bullet"/>
      <w:lvlText w:val="o"/>
      <w:lvlJc w:val="left"/>
      <w:pPr>
        <w:tabs>
          <w:tab w:val="num" w:pos="3600"/>
        </w:tabs>
        <w:ind w:left="3600" w:hanging="360"/>
      </w:pPr>
      <w:rPr>
        <w:rFonts w:ascii="Courier New" w:hAnsi="Courier New" w:cs="Courier New" w:hint="default"/>
      </w:rPr>
    </w:lvl>
    <w:lvl w:ilvl="5" w:tplc="21E81246" w:tentative="1">
      <w:start w:val="1"/>
      <w:numFmt w:val="bullet"/>
      <w:lvlText w:val=""/>
      <w:lvlJc w:val="left"/>
      <w:pPr>
        <w:tabs>
          <w:tab w:val="num" w:pos="4320"/>
        </w:tabs>
        <w:ind w:left="4320" w:hanging="360"/>
      </w:pPr>
      <w:rPr>
        <w:rFonts w:ascii="Wingdings" w:hAnsi="Wingdings" w:hint="default"/>
      </w:rPr>
    </w:lvl>
    <w:lvl w:ilvl="6" w:tplc="5FF4B05A" w:tentative="1">
      <w:start w:val="1"/>
      <w:numFmt w:val="bullet"/>
      <w:lvlText w:val=""/>
      <w:lvlJc w:val="left"/>
      <w:pPr>
        <w:tabs>
          <w:tab w:val="num" w:pos="5040"/>
        </w:tabs>
        <w:ind w:left="5040" w:hanging="360"/>
      </w:pPr>
      <w:rPr>
        <w:rFonts w:ascii="Symbol" w:hAnsi="Symbol" w:hint="default"/>
      </w:rPr>
    </w:lvl>
    <w:lvl w:ilvl="7" w:tplc="F4D085CC" w:tentative="1">
      <w:start w:val="1"/>
      <w:numFmt w:val="bullet"/>
      <w:lvlText w:val="o"/>
      <w:lvlJc w:val="left"/>
      <w:pPr>
        <w:tabs>
          <w:tab w:val="num" w:pos="5760"/>
        </w:tabs>
        <w:ind w:left="5760" w:hanging="360"/>
      </w:pPr>
      <w:rPr>
        <w:rFonts w:ascii="Courier New" w:hAnsi="Courier New" w:cs="Courier New" w:hint="default"/>
      </w:rPr>
    </w:lvl>
    <w:lvl w:ilvl="8" w:tplc="8ADEE066" w:tentative="1">
      <w:start w:val="1"/>
      <w:numFmt w:val="bullet"/>
      <w:lvlText w:val=""/>
      <w:lvlJc w:val="left"/>
      <w:pPr>
        <w:tabs>
          <w:tab w:val="num" w:pos="6480"/>
        </w:tabs>
        <w:ind w:left="6480" w:hanging="360"/>
      </w:pPr>
      <w:rPr>
        <w:rFonts w:ascii="Wingdings" w:hAnsi="Wingdings" w:hint="default"/>
      </w:rPr>
    </w:lvl>
  </w:abstractNum>
  <w:abstractNum w:abstractNumId="7">
    <w:nsid w:val="078357A4"/>
    <w:multiLevelType w:val="hybridMultilevel"/>
    <w:tmpl w:val="36408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8D15859"/>
    <w:multiLevelType w:val="hybridMultilevel"/>
    <w:tmpl w:val="1CA2E5B8"/>
    <w:lvl w:ilvl="0" w:tplc="E34C56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9DB445D"/>
    <w:multiLevelType w:val="hybridMultilevel"/>
    <w:tmpl w:val="C4C073C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C1D7215"/>
    <w:multiLevelType w:val="hybridMultilevel"/>
    <w:tmpl w:val="AE0C8F02"/>
    <w:lvl w:ilvl="0" w:tplc="FFFFFFFF">
      <w:start w:val="1"/>
      <w:numFmt w:val="bullet"/>
      <w:lvlText w:val=""/>
      <w:lvlJc w:val="left"/>
      <w:pPr>
        <w:tabs>
          <w:tab w:val="num" w:pos="720"/>
        </w:tabs>
        <w:ind w:left="720" w:hanging="360"/>
      </w:pPr>
      <w:rPr>
        <w:rFonts w:ascii="Symbol" w:hAnsi="Symbol" w:hint="default"/>
      </w:rPr>
    </w:lvl>
    <w:lvl w:ilvl="1" w:tplc="E7B22608" w:tentative="1">
      <w:start w:val="1"/>
      <w:numFmt w:val="bullet"/>
      <w:lvlText w:val="o"/>
      <w:lvlJc w:val="left"/>
      <w:pPr>
        <w:tabs>
          <w:tab w:val="num" w:pos="1440"/>
        </w:tabs>
        <w:ind w:left="1440" w:hanging="360"/>
      </w:pPr>
      <w:rPr>
        <w:rFonts w:ascii="Courier New" w:hAnsi="Courier New" w:cs="Courier New" w:hint="default"/>
      </w:rPr>
    </w:lvl>
    <w:lvl w:ilvl="2" w:tplc="84BE0856" w:tentative="1">
      <w:start w:val="1"/>
      <w:numFmt w:val="bullet"/>
      <w:lvlText w:val=""/>
      <w:lvlJc w:val="left"/>
      <w:pPr>
        <w:tabs>
          <w:tab w:val="num" w:pos="2160"/>
        </w:tabs>
        <w:ind w:left="2160" w:hanging="360"/>
      </w:pPr>
      <w:rPr>
        <w:rFonts w:ascii="Wingdings" w:hAnsi="Wingdings" w:hint="default"/>
      </w:rPr>
    </w:lvl>
    <w:lvl w:ilvl="3" w:tplc="48E4B7A6" w:tentative="1">
      <w:start w:val="1"/>
      <w:numFmt w:val="bullet"/>
      <w:lvlText w:val=""/>
      <w:lvlJc w:val="left"/>
      <w:pPr>
        <w:tabs>
          <w:tab w:val="num" w:pos="2880"/>
        </w:tabs>
        <w:ind w:left="2880" w:hanging="360"/>
      </w:pPr>
      <w:rPr>
        <w:rFonts w:ascii="Symbol" w:hAnsi="Symbol" w:hint="default"/>
      </w:rPr>
    </w:lvl>
    <w:lvl w:ilvl="4" w:tplc="D632D144" w:tentative="1">
      <w:start w:val="1"/>
      <w:numFmt w:val="bullet"/>
      <w:lvlText w:val="o"/>
      <w:lvlJc w:val="left"/>
      <w:pPr>
        <w:tabs>
          <w:tab w:val="num" w:pos="3600"/>
        </w:tabs>
        <w:ind w:left="3600" w:hanging="360"/>
      </w:pPr>
      <w:rPr>
        <w:rFonts w:ascii="Courier New" w:hAnsi="Courier New" w:cs="Courier New" w:hint="default"/>
      </w:rPr>
    </w:lvl>
    <w:lvl w:ilvl="5" w:tplc="9402B554" w:tentative="1">
      <w:start w:val="1"/>
      <w:numFmt w:val="bullet"/>
      <w:lvlText w:val=""/>
      <w:lvlJc w:val="left"/>
      <w:pPr>
        <w:tabs>
          <w:tab w:val="num" w:pos="4320"/>
        </w:tabs>
        <w:ind w:left="4320" w:hanging="360"/>
      </w:pPr>
      <w:rPr>
        <w:rFonts w:ascii="Wingdings" w:hAnsi="Wingdings" w:hint="default"/>
      </w:rPr>
    </w:lvl>
    <w:lvl w:ilvl="6" w:tplc="F8D25432" w:tentative="1">
      <w:start w:val="1"/>
      <w:numFmt w:val="bullet"/>
      <w:lvlText w:val=""/>
      <w:lvlJc w:val="left"/>
      <w:pPr>
        <w:tabs>
          <w:tab w:val="num" w:pos="5040"/>
        </w:tabs>
        <w:ind w:left="5040" w:hanging="360"/>
      </w:pPr>
      <w:rPr>
        <w:rFonts w:ascii="Symbol" w:hAnsi="Symbol" w:hint="default"/>
      </w:rPr>
    </w:lvl>
    <w:lvl w:ilvl="7" w:tplc="639E250A" w:tentative="1">
      <w:start w:val="1"/>
      <w:numFmt w:val="bullet"/>
      <w:lvlText w:val="o"/>
      <w:lvlJc w:val="left"/>
      <w:pPr>
        <w:tabs>
          <w:tab w:val="num" w:pos="5760"/>
        </w:tabs>
        <w:ind w:left="5760" w:hanging="360"/>
      </w:pPr>
      <w:rPr>
        <w:rFonts w:ascii="Courier New" w:hAnsi="Courier New" w:cs="Courier New" w:hint="default"/>
      </w:rPr>
    </w:lvl>
    <w:lvl w:ilvl="8" w:tplc="44805992" w:tentative="1">
      <w:start w:val="1"/>
      <w:numFmt w:val="bullet"/>
      <w:lvlText w:val=""/>
      <w:lvlJc w:val="left"/>
      <w:pPr>
        <w:tabs>
          <w:tab w:val="num" w:pos="6480"/>
        </w:tabs>
        <w:ind w:left="6480" w:hanging="360"/>
      </w:pPr>
      <w:rPr>
        <w:rFonts w:ascii="Wingdings" w:hAnsi="Wingdings" w:hint="default"/>
      </w:rPr>
    </w:lvl>
  </w:abstractNum>
  <w:abstractNum w:abstractNumId="11">
    <w:nsid w:val="0F4C179B"/>
    <w:multiLevelType w:val="hybridMultilevel"/>
    <w:tmpl w:val="7F8A6EE0"/>
    <w:lvl w:ilvl="0" w:tplc="51D836A4">
      <w:start w:val="1"/>
      <w:numFmt w:val="bullet"/>
      <w:lvlText w:val="-"/>
      <w:lvlJc w:val="left"/>
      <w:pPr>
        <w:tabs>
          <w:tab w:val="num" w:pos="720"/>
        </w:tabs>
        <w:ind w:left="720" w:hanging="360"/>
      </w:pPr>
      <w:rPr>
        <w:rFonts w:hint="default"/>
      </w:rPr>
    </w:lvl>
    <w:lvl w:ilvl="1" w:tplc="7946DBF6">
      <w:numFmt w:val="bullet"/>
      <w:lvlText w:val="-"/>
      <w:lvlJc w:val="left"/>
      <w:pPr>
        <w:tabs>
          <w:tab w:val="num" w:pos="1307"/>
        </w:tabs>
        <w:ind w:left="1307" w:hanging="227"/>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106D46CD"/>
    <w:multiLevelType w:val="multilevel"/>
    <w:tmpl w:val="289C523E"/>
    <w:lvl w:ilvl="0">
      <w:start w:val="1"/>
      <w:numFmt w:val="bullet"/>
      <w:lvlText w:val=""/>
      <w:lvlJc w:val="left"/>
      <w:pPr>
        <w:tabs>
          <w:tab w:val="num" w:pos="720"/>
        </w:tabs>
        <w:ind w:left="720" w:hanging="360"/>
      </w:pPr>
      <w:rPr>
        <w:rFonts w:ascii="Symbol" w:hAnsi="Symbol" w:hint="default"/>
        <w:sz w:val="20"/>
      </w:rPr>
    </w:lvl>
    <w:lvl w:ilvl="1">
      <w:start w:val="2"/>
      <w:numFmt w:val="upperRoman"/>
      <w:lvlText w:val="%2."/>
      <w:lvlJc w:val="left"/>
      <w:pPr>
        <w:ind w:left="1571" w:hanging="720"/>
      </w:pPr>
      <w:rPr>
        <w:rFonts w:hint="default"/>
        <w:b/>
        <w:sz w:val="28"/>
        <w:szCs w:val="28"/>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1495787"/>
    <w:multiLevelType w:val="multilevel"/>
    <w:tmpl w:val="679C3100"/>
    <w:lvl w:ilvl="0">
      <w:start w:val="1"/>
      <w:numFmt w:val="upperRoman"/>
      <w:lvlText w:val="%1."/>
      <w:lvlJc w:val="left"/>
      <w:pPr>
        <w:ind w:left="360" w:hanging="360"/>
      </w:pPr>
      <w:rPr>
        <w:rFonts w:ascii="Times New Roman" w:eastAsiaTheme="minorEastAsia" w:hAnsi="Times New Roman" w:cs="Times New Roman"/>
        <w:b w:val="0"/>
      </w:rPr>
    </w:lvl>
    <w:lvl w:ilvl="1">
      <w:start w:val="1"/>
      <w:numFmt w:val="decimal"/>
      <w:isLgl/>
      <w:lvlText w:val="%1.%2."/>
      <w:lvlJc w:val="left"/>
      <w:pPr>
        <w:ind w:left="1125" w:hanging="4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4">
    <w:nsid w:val="128B140F"/>
    <w:multiLevelType w:val="hybridMultilevel"/>
    <w:tmpl w:val="4F4C99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FF43FC"/>
    <w:multiLevelType w:val="hybridMultilevel"/>
    <w:tmpl w:val="D4F8BC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1806462E"/>
    <w:multiLevelType w:val="hybridMultilevel"/>
    <w:tmpl w:val="06FC5494"/>
    <w:lvl w:ilvl="0" w:tplc="4240227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BD20B39"/>
    <w:multiLevelType w:val="hybridMultilevel"/>
    <w:tmpl w:val="8BFEFD04"/>
    <w:lvl w:ilvl="0" w:tplc="51D836A4">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C0D5A1D"/>
    <w:multiLevelType w:val="hybridMultilevel"/>
    <w:tmpl w:val="AE8C9F82"/>
    <w:lvl w:ilvl="0" w:tplc="51D836A4">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29A1CB1"/>
    <w:multiLevelType w:val="hybridMultilevel"/>
    <w:tmpl w:val="28802C8E"/>
    <w:lvl w:ilvl="0" w:tplc="8E3C0594">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2FF37BC"/>
    <w:multiLevelType w:val="hybridMultilevel"/>
    <w:tmpl w:val="3F2019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3B8015A"/>
    <w:multiLevelType w:val="hybridMultilevel"/>
    <w:tmpl w:val="270C487C"/>
    <w:lvl w:ilvl="0" w:tplc="4240227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3BA6168"/>
    <w:multiLevelType w:val="multilevel"/>
    <w:tmpl w:val="5202A904"/>
    <w:lvl w:ilvl="0">
      <w:start w:val="1"/>
      <w:numFmt w:val="decimal"/>
      <w:lvlText w:val="%1."/>
      <w:lvlJc w:val="left"/>
      <w:pPr>
        <w:tabs>
          <w:tab w:val="num" w:pos="720"/>
        </w:tabs>
        <w:ind w:left="720" w:hanging="360"/>
      </w:pPr>
      <w:rPr>
        <w:rFonts w:ascii="Times New Roman" w:eastAsiaTheme="minorEastAsia" w:hAnsi="Times New Roman" w:cs="Times New Roman"/>
        <w:color w:val="auto"/>
        <w:sz w:val="20"/>
      </w:rPr>
    </w:lvl>
    <w:lvl w:ilvl="1">
      <w:start w:val="2"/>
      <w:numFmt w:val="upperRoman"/>
      <w:lvlText w:val="%2."/>
      <w:lvlJc w:val="left"/>
      <w:pPr>
        <w:ind w:left="1571" w:hanging="720"/>
      </w:pPr>
      <w:rPr>
        <w:rFonts w:hint="default"/>
        <w:b/>
        <w:sz w:val="28"/>
        <w:szCs w:val="28"/>
      </w:rPr>
    </w:lvl>
    <w:lvl w:ilvl="2">
      <w:start w:val="1"/>
      <w:numFmt w:val="decimal"/>
      <w:lvlText w:val="%3."/>
      <w:lvlJc w:val="left"/>
      <w:pPr>
        <w:ind w:left="2160" w:hanging="360"/>
      </w:pPr>
      <w:rPr>
        <w:rFonts w:hint="default"/>
        <w:b w:val="0"/>
        <w:sz w:val="24"/>
        <w:szCs w:val="24"/>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C713730"/>
    <w:multiLevelType w:val="hybridMultilevel"/>
    <w:tmpl w:val="A356919A"/>
    <w:lvl w:ilvl="0" w:tplc="1EAC2DF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D4B60C6"/>
    <w:multiLevelType w:val="hybridMultilevel"/>
    <w:tmpl w:val="D4789C7C"/>
    <w:lvl w:ilvl="0" w:tplc="F3F23BCA">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ECD3062"/>
    <w:multiLevelType w:val="hybridMultilevel"/>
    <w:tmpl w:val="EBEC5C32"/>
    <w:lvl w:ilvl="0" w:tplc="E8A6EFE0">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0474A87"/>
    <w:multiLevelType w:val="hybridMultilevel"/>
    <w:tmpl w:val="AAA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13B56C2"/>
    <w:multiLevelType w:val="hybridMultilevel"/>
    <w:tmpl w:val="553A21E2"/>
    <w:lvl w:ilvl="0" w:tplc="4240227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1582F9A"/>
    <w:multiLevelType w:val="hybridMultilevel"/>
    <w:tmpl w:val="DB5E5CC8"/>
    <w:lvl w:ilvl="0" w:tplc="37F40A16">
      <w:start w:val="1"/>
      <w:numFmt w:val="bullet"/>
      <w:lvlText w:val=""/>
      <w:lvlJc w:val="left"/>
      <w:pPr>
        <w:ind w:left="730" w:hanging="360"/>
      </w:pPr>
      <w:rPr>
        <w:rFonts w:ascii="Symbol" w:hAnsi="Symbol" w:hint="default"/>
        <w:b w:val="0"/>
        <w:i w:val="0"/>
        <w:sz w:val="16"/>
        <w:szCs w:val="16"/>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29">
    <w:nsid w:val="345C636F"/>
    <w:multiLevelType w:val="hybridMultilevel"/>
    <w:tmpl w:val="AD30BD78"/>
    <w:lvl w:ilvl="0" w:tplc="4240227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519463E"/>
    <w:multiLevelType w:val="hybridMultilevel"/>
    <w:tmpl w:val="F1FE3A8C"/>
    <w:lvl w:ilvl="0" w:tplc="F3F23BCA">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7880F8B"/>
    <w:multiLevelType w:val="multilevel"/>
    <w:tmpl w:val="CEDEC9AC"/>
    <w:lvl w:ilvl="0">
      <w:start w:val="1"/>
      <w:numFmt w:val="decimal"/>
      <w:lvlText w:val="%1."/>
      <w:lvlJc w:val="left"/>
      <w:pPr>
        <w:tabs>
          <w:tab w:val="num" w:pos="720"/>
        </w:tabs>
        <w:ind w:left="720" w:hanging="360"/>
      </w:pPr>
    </w:lvl>
    <w:lvl w:ilvl="1">
      <w:start w:val="2"/>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396771ED"/>
    <w:multiLevelType w:val="hybridMultilevel"/>
    <w:tmpl w:val="CD4439F2"/>
    <w:lvl w:ilvl="0" w:tplc="51D836A4">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A3E13E0"/>
    <w:multiLevelType w:val="hybridMultilevel"/>
    <w:tmpl w:val="3B160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1464AFE"/>
    <w:multiLevelType w:val="hybridMultilevel"/>
    <w:tmpl w:val="B2D4249E"/>
    <w:lvl w:ilvl="0" w:tplc="0409000F">
      <w:start w:val="1"/>
      <w:numFmt w:val="decimal"/>
      <w:lvlText w:val="%1."/>
      <w:lvlJc w:val="left"/>
      <w:pPr>
        <w:ind w:left="720" w:hanging="360"/>
      </w:pPr>
    </w:lvl>
    <w:lvl w:ilvl="1" w:tplc="42402278">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1DD6B3A"/>
    <w:multiLevelType w:val="hybridMultilevel"/>
    <w:tmpl w:val="D3A27DA4"/>
    <w:lvl w:ilvl="0" w:tplc="F3F23BCA">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23D68CA"/>
    <w:multiLevelType w:val="hybridMultilevel"/>
    <w:tmpl w:val="AC629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72E77A2"/>
    <w:multiLevelType w:val="hybridMultilevel"/>
    <w:tmpl w:val="CBF4FDF2"/>
    <w:lvl w:ilvl="0" w:tplc="51D836A4">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7763496"/>
    <w:multiLevelType w:val="hybridMultilevel"/>
    <w:tmpl w:val="4112BA56"/>
    <w:lvl w:ilvl="0" w:tplc="FFFFFFFF">
      <w:start w:val="1"/>
      <w:numFmt w:val="bullet"/>
      <w:lvlText w:val=""/>
      <w:lvlJc w:val="left"/>
      <w:pPr>
        <w:ind w:left="720" w:hanging="360"/>
      </w:pPr>
      <w:rPr>
        <w:rFonts w:ascii="Symbol" w:hAnsi="Symbol" w:hint="default"/>
      </w:rPr>
    </w:lvl>
    <w:lvl w:ilvl="1" w:tplc="E34C56CA">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nsid w:val="48C145C9"/>
    <w:multiLevelType w:val="hybridMultilevel"/>
    <w:tmpl w:val="DA0A6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9016F54"/>
    <w:multiLevelType w:val="hybridMultilevel"/>
    <w:tmpl w:val="8F068456"/>
    <w:lvl w:ilvl="0" w:tplc="51D836A4">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9114E9F"/>
    <w:multiLevelType w:val="hybridMultilevel"/>
    <w:tmpl w:val="DB328778"/>
    <w:lvl w:ilvl="0" w:tplc="4240227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9586E07"/>
    <w:multiLevelType w:val="hybridMultilevel"/>
    <w:tmpl w:val="A8E03328"/>
    <w:lvl w:ilvl="0" w:tplc="E34C56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97F42F7"/>
    <w:multiLevelType w:val="multilevel"/>
    <w:tmpl w:val="582C1076"/>
    <w:lvl w:ilvl="0">
      <w:start w:val="1"/>
      <w:numFmt w:val="bullet"/>
      <w:lvlText w:val=""/>
      <w:lvlJc w:val="left"/>
      <w:pPr>
        <w:tabs>
          <w:tab w:val="num" w:pos="720"/>
        </w:tabs>
        <w:ind w:left="720" w:hanging="360"/>
      </w:pPr>
      <w:rPr>
        <w:rFonts w:ascii="Symbol" w:hAnsi="Symbol" w:hint="default"/>
        <w:sz w:val="20"/>
      </w:rPr>
    </w:lvl>
    <w:lvl w:ilvl="1">
      <w:start w:val="2"/>
      <w:numFmt w:val="upperRoman"/>
      <w:lvlText w:val="%2."/>
      <w:lvlJc w:val="left"/>
      <w:pPr>
        <w:ind w:left="1571" w:hanging="720"/>
      </w:pPr>
      <w:rPr>
        <w:rFonts w:hint="default"/>
        <w:b/>
        <w:sz w:val="28"/>
        <w:szCs w:val="28"/>
      </w:rPr>
    </w:lvl>
    <w:lvl w:ilvl="2">
      <w:start w:val="1"/>
      <w:numFmt w:val="decimal"/>
      <w:lvlText w:val="%3."/>
      <w:lvlJc w:val="left"/>
      <w:pPr>
        <w:ind w:left="2160" w:hanging="360"/>
      </w:pPr>
      <w:rPr>
        <w:rFonts w:hint="default"/>
        <w:b w:val="0"/>
        <w:sz w:val="24"/>
        <w:szCs w:val="24"/>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4A0B3ED1"/>
    <w:multiLevelType w:val="hybridMultilevel"/>
    <w:tmpl w:val="2E805E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DE164F7"/>
    <w:multiLevelType w:val="hybridMultilevel"/>
    <w:tmpl w:val="AC1C5F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FBB1085"/>
    <w:multiLevelType w:val="hybridMultilevel"/>
    <w:tmpl w:val="04F8052E"/>
    <w:lvl w:ilvl="0" w:tplc="51D836A4">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0D42042"/>
    <w:multiLevelType w:val="hybridMultilevel"/>
    <w:tmpl w:val="66EE3A02"/>
    <w:lvl w:ilvl="0" w:tplc="A70E6BCA">
      <w:start w:val="1"/>
      <w:numFmt w:val="decimal"/>
      <w:lvlText w:val="%1."/>
      <w:lvlJc w:val="left"/>
      <w:pPr>
        <w:tabs>
          <w:tab w:val="num" w:pos="720"/>
        </w:tabs>
        <w:ind w:left="72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52391469"/>
    <w:multiLevelType w:val="hybridMultilevel"/>
    <w:tmpl w:val="88FE0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54976683"/>
    <w:multiLevelType w:val="hybridMultilevel"/>
    <w:tmpl w:val="60E00458"/>
    <w:lvl w:ilvl="0" w:tplc="FFFFFFFF">
      <w:start w:val="1"/>
      <w:numFmt w:val="bullet"/>
      <w:lvlText w:val=""/>
      <w:lvlJc w:val="left"/>
      <w:pPr>
        <w:tabs>
          <w:tab w:val="num" w:pos="720"/>
        </w:tabs>
        <w:ind w:left="720" w:hanging="360"/>
      </w:pPr>
      <w:rPr>
        <w:rFonts w:ascii="Symbol" w:hAnsi="Symbol" w:hint="default"/>
      </w:rPr>
    </w:lvl>
    <w:lvl w:ilvl="1" w:tplc="B192DE06" w:tentative="1">
      <w:start w:val="1"/>
      <w:numFmt w:val="bullet"/>
      <w:lvlText w:val="o"/>
      <w:lvlJc w:val="left"/>
      <w:pPr>
        <w:tabs>
          <w:tab w:val="num" w:pos="1440"/>
        </w:tabs>
        <w:ind w:left="1440" w:hanging="360"/>
      </w:pPr>
      <w:rPr>
        <w:rFonts w:ascii="Courier New" w:hAnsi="Courier New" w:cs="Courier New" w:hint="default"/>
      </w:rPr>
    </w:lvl>
    <w:lvl w:ilvl="2" w:tplc="50D22076" w:tentative="1">
      <w:start w:val="1"/>
      <w:numFmt w:val="bullet"/>
      <w:lvlText w:val=""/>
      <w:lvlJc w:val="left"/>
      <w:pPr>
        <w:tabs>
          <w:tab w:val="num" w:pos="2160"/>
        </w:tabs>
        <w:ind w:left="2160" w:hanging="360"/>
      </w:pPr>
      <w:rPr>
        <w:rFonts w:ascii="Wingdings" w:hAnsi="Wingdings" w:hint="default"/>
      </w:rPr>
    </w:lvl>
    <w:lvl w:ilvl="3" w:tplc="C7E41A42" w:tentative="1">
      <w:start w:val="1"/>
      <w:numFmt w:val="bullet"/>
      <w:lvlText w:val=""/>
      <w:lvlJc w:val="left"/>
      <w:pPr>
        <w:tabs>
          <w:tab w:val="num" w:pos="2880"/>
        </w:tabs>
        <w:ind w:left="2880" w:hanging="360"/>
      </w:pPr>
      <w:rPr>
        <w:rFonts w:ascii="Symbol" w:hAnsi="Symbol" w:hint="default"/>
      </w:rPr>
    </w:lvl>
    <w:lvl w:ilvl="4" w:tplc="BC688C78" w:tentative="1">
      <w:start w:val="1"/>
      <w:numFmt w:val="bullet"/>
      <w:lvlText w:val="o"/>
      <w:lvlJc w:val="left"/>
      <w:pPr>
        <w:tabs>
          <w:tab w:val="num" w:pos="3600"/>
        </w:tabs>
        <w:ind w:left="3600" w:hanging="360"/>
      </w:pPr>
      <w:rPr>
        <w:rFonts w:ascii="Courier New" w:hAnsi="Courier New" w:cs="Courier New" w:hint="default"/>
      </w:rPr>
    </w:lvl>
    <w:lvl w:ilvl="5" w:tplc="62B41042" w:tentative="1">
      <w:start w:val="1"/>
      <w:numFmt w:val="bullet"/>
      <w:lvlText w:val=""/>
      <w:lvlJc w:val="left"/>
      <w:pPr>
        <w:tabs>
          <w:tab w:val="num" w:pos="4320"/>
        </w:tabs>
        <w:ind w:left="4320" w:hanging="360"/>
      </w:pPr>
      <w:rPr>
        <w:rFonts w:ascii="Wingdings" w:hAnsi="Wingdings" w:hint="default"/>
      </w:rPr>
    </w:lvl>
    <w:lvl w:ilvl="6" w:tplc="043AA4BE" w:tentative="1">
      <w:start w:val="1"/>
      <w:numFmt w:val="bullet"/>
      <w:lvlText w:val=""/>
      <w:lvlJc w:val="left"/>
      <w:pPr>
        <w:tabs>
          <w:tab w:val="num" w:pos="5040"/>
        </w:tabs>
        <w:ind w:left="5040" w:hanging="360"/>
      </w:pPr>
      <w:rPr>
        <w:rFonts w:ascii="Symbol" w:hAnsi="Symbol" w:hint="default"/>
      </w:rPr>
    </w:lvl>
    <w:lvl w:ilvl="7" w:tplc="77067D70" w:tentative="1">
      <w:start w:val="1"/>
      <w:numFmt w:val="bullet"/>
      <w:lvlText w:val="o"/>
      <w:lvlJc w:val="left"/>
      <w:pPr>
        <w:tabs>
          <w:tab w:val="num" w:pos="5760"/>
        </w:tabs>
        <w:ind w:left="5760" w:hanging="360"/>
      </w:pPr>
      <w:rPr>
        <w:rFonts w:ascii="Courier New" w:hAnsi="Courier New" w:cs="Courier New" w:hint="default"/>
      </w:rPr>
    </w:lvl>
    <w:lvl w:ilvl="8" w:tplc="D5ACD106" w:tentative="1">
      <w:start w:val="1"/>
      <w:numFmt w:val="bullet"/>
      <w:lvlText w:val=""/>
      <w:lvlJc w:val="left"/>
      <w:pPr>
        <w:tabs>
          <w:tab w:val="num" w:pos="6480"/>
        </w:tabs>
        <w:ind w:left="6480" w:hanging="360"/>
      </w:pPr>
      <w:rPr>
        <w:rFonts w:ascii="Wingdings" w:hAnsi="Wingdings" w:hint="default"/>
      </w:rPr>
    </w:lvl>
  </w:abstractNum>
  <w:abstractNum w:abstractNumId="50">
    <w:nsid w:val="54BC6A4A"/>
    <w:multiLevelType w:val="hybridMultilevel"/>
    <w:tmpl w:val="CBA4E9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60D6FB2"/>
    <w:multiLevelType w:val="hybridMultilevel"/>
    <w:tmpl w:val="A31E6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67D3D51"/>
    <w:multiLevelType w:val="hybridMultilevel"/>
    <w:tmpl w:val="127EC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8CA7BAF"/>
    <w:multiLevelType w:val="hybridMultilevel"/>
    <w:tmpl w:val="9188B73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4">
    <w:nsid w:val="58FC0C6E"/>
    <w:multiLevelType w:val="hybridMultilevel"/>
    <w:tmpl w:val="0D3E3D9E"/>
    <w:lvl w:ilvl="0" w:tplc="04090001">
      <w:start w:val="1"/>
      <w:numFmt w:val="bullet"/>
      <w:lvlText w:val=""/>
      <w:lvlJc w:val="left"/>
      <w:pPr>
        <w:ind w:left="720" w:hanging="360"/>
      </w:pPr>
      <w:rPr>
        <w:rFonts w:ascii="Symbol" w:hAnsi="Symbol" w:hint="default"/>
      </w:rPr>
    </w:lvl>
    <w:lvl w:ilvl="1" w:tplc="23B674F8">
      <w:start w:val="3"/>
      <w:numFmt w:val="bullet"/>
      <w:lvlText w:val="-"/>
      <w:lvlJc w:val="left"/>
      <w:pPr>
        <w:ind w:left="1440" w:hanging="360"/>
      </w:pPr>
      <w:rPr>
        <w:rFonts w:ascii="Times New Roman" w:eastAsia="Calibr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9B966AE"/>
    <w:multiLevelType w:val="hybridMultilevel"/>
    <w:tmpl w:val="C53E8B5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BAA4498"/>
    <w:multiLevelType w:val="hybridMultilevel"/>
    <w:tmpl w:val="B7523FC0"/>
    <w:lvl w:ilvl="0" w:tplc="FFFFFFFF">
      <w:start w:val="1"/>
      <w:numFmt w:val="bullet"/>
      <w:lvlText w:val=""/>
      <w:lvlJc w:val="left"/>
      <w:pPr>
        <w:tabs>
          <w:tab w:val="num" w:pos="720"/>
        </w:tabs>
        <w:ind w:left="720" w:hanging="360"/>
      </w:pPr>
      <w:rPr>
        <w:rFonts w:ascii="Symbol" w:hAnsi="Symbol" w:hint="default"/>
      </w:rPr>
    </w:lvl>
    <w:lvl w:ilvl="1" w:tplc="C488306C" w:tentative="1">
      <w:start w:val="1"/>
      <w:numFmt w:val="bullet"/>
      <w:lvlText w:val="o"/>
      <w:lvlJc w:val="left"/>
      <w:pPr>
        <w:tabs>
          <w:tab w:val="num" w:pos="1440"/>
        </w:tabs>
        <w:ind w:left="1440" w:hanging="360"/>
      </w:pPr>
      <w:rPr>
        <w:rFonts w:ascii="Courier New" w:hAnsi="Courier New" w:cs="Courier New" w:hint="default"/>
      </w:rPr>
    </w:lvl>
    <w:lvl w:ilvl="2" w:tplc="05C0E71A" w:tentative="1">
      <w:start w:val="1"/>
      <w:numFmt w:val="bullet"/>
      <w:lvlText w:val=""/>
      <w:lvlJc w:val="left"/>
      <w:pPr>
        <w:tabs>
          <w:tab w:val="num" w:pos="2160"/>
        </w:tabs>
        <w:ind w:left="2160" w:hanging="360"/>
      </w:pPr>
      <w:rPr>
        <w:rFonts w:ascii="Wingdings" w:hAnsi="Wingdings" w:hint="default"/>
      </w:rPr>
    </w:lvl>
    <w:lvl w:ilvl="3" w:tplc="5F1AC6EE" w:tentative="1">
      <w:start w:val="1"/>
      <w:numFmt w:val="bullet"/>
      <w:lvlText w:val=""/>
      <w:lvlJc w:val="left"/>
      <w:pPr>
        <w:tabs>
          <w:tab w:val="num" w:pos="2880"/>
        </w:tabs>
        <w:ind w:left="2880" w:hanging="360"/>
      </w:pPr>
      <w:rPr>
        <w:rFonts w:ascii="Symbol" w:hAnsi="Symbol" w:hint="default"/>
      </w:rPr>
    </w:lvl>
    <w:lvl w:ilvl="4" w:tplc="429A83EC" w:tentative="1">
      <w:start w:val="1"/>
      <w:numFmt w:val="bullet"/>
      <w:lvlText w:val="o"/>
      <w:lvlJc w:val="left"/>
      <w:pPr>
        <w:tabs>
          <w:tab w:val="num" w:pos="3600"/>
        </w:tabs>
        <w:ind w:left="3600" w:hanging="360"/>
      </w:pPr>
      <w:rPr>
        <w:rFonts w:ascii="Courier New" w:hAnsi="Courier New" w:cs="Courier New" w:hint="default"/>
      </w:rPr>
    </w:lvl>
    <w:lvl w:ilvl="5" w:tplc="7EA4EECA" w:tentative="1">
      <w:start w:val="1"/>
      <w:numFmt w:val="bullet"/>
      <w:lvlText w:val=""/>
      <w:lvlJc w:val="left"/>
      <w:pPr>
        <w:tabs>
          <w:tab w:val="num" w:pos="4320"/>
        </w:tabs>
        <w:ind w:left="4320" w:hanging="360"/>
      </w:pPr>
      <w:rPr>
        <w:rFonts w:ascii="Wingdings" w:hAnsi="Wingdings" w:hint="default"/>
      </w:rPr>
    </w:lvl>
    <w:lvl w:ilvl="6" w:tplc="6BF61FC8" w:tentative="1">
      <w:start w:val="1"/>
      <w:numFmt w:val="bullet"/>
      <w:lvlText w:val=""/>
      <w:lvlJc w:val="left"/>
      <w:pPr>
        <w:tabs>
          <w:tab w:val="num" w:pos="5040"/>
        </w:tabs>
        <w:ind w:left="5040" w:hanging="360"/>
      </w:pPr>
      <w:rPr>
        <w:rFonts w:ascii="Symbol" w:hAnsi="Symbol" w:hint="default"/>
      </w:rPr>
    </w:lvl>
    <w:lvl w:ilvl="7" w:tplc="AE660004" w:tentative="1">
      <w:start w:val="1"/>
      <w:numFmt w:val="bullet"/>
      <w:lvlText w:val="o"/>
      <w:lvlJc w:val="left"/>
      <w:pPr>
        <w:tabs>
          <w:tab w:val="num" w:pos="5760"/>
        </w:tabs>
        <w:ind w:left="5760" w:hanging="360"/>
      </w:pPr>
      <w:rPr>
        <w:rFonts w:ascii="Courier New" w:hAnsi="Courier New" w:cs="Courier New" w:hint="default"/>
      </w:rPr>
    </w:lvl>
    <w:lvl w:ilvl="8" w:tplc="12EC5FD4" w:tentative="1">
      <w:start w:val="1"/>
      <w:numFmt w:val="bullet"/>
      <w:lvlText w:val=""/>
      <w:lvlJc w:val="left"/>
      <w:pPr>
        <w:tabs>
          <w:tab w:val="num" w:pos="6480"/>
        </w:tabs>
        <w:ind w:left="6480" w:hanging="360"/>
      </w:pPr>
      <w:rPr>
        <w:rFonts w:ascii="Wingdings" w:hAnsi="Wingdings" w:hint="default"/>
      </w:rPr>
    </w:lvl>
  </w:abstractNum>
  <w:abstractNum w:abstractNumId="57">
    <w:nsid w:val="5BF87F71"/>
    <w:multiLevelType w:val="hybridMultilevel"/>
    <w:tmpl w:val="AB6276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C42294C"/>
    <w:multiLevelType w:val="hybridMultilevel"/>
    <w:tmpl w:val="EFD67000"/>
    <w:lvl w:ilvl="0" w:tplc="F3F23BCA">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EFA6394"/>
    <w:multiLevelType w:val="hybridMultilevel"/>
    <w:tmpl w:val="D7B0FB7A"/>
    <w:lvl w:ilvl="0" w:tplc="F3F23BCA">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5F3D0165"/>
    <w:multiLevelType w:val="hybridMultilevel"/>
    <w:tmpl w:val="3FECB294"/>
    <w:lvl w:ilvl="0" w:tplc="37F40A16">
      <w:start w:val="1"/>
      <w:numFmt w:val="bullet"/>
      <w:lvlText w:val=""/>
      <w:lvlJc w:val="left"/>
      <w:pPr>
        <w:tabs>
          <w:tab w:val="num" w:pos="57"/>
        </w:tabs>
        <w:ind w:left="454" w:hanging="454"/>
      </w:pPr>
      <w:rPr>
        <w:rFonts w:ascii="Symbol" w:hAnsi="Symbol" w:hint="default"/>
        <w:b w:val="0"/>
        <w:i w:val="0"/>
        <w:sz w:val="16"/>
        <w:szCs w:val="16"/>
      </w:rPr>
    </w:lvl>
    <w:lvl w:ilvl="1" w:tplc="C83299EA" w:tentative="1">
      <w:start w:val="1"/>
      <w:numFmt w:val="bullet"/>
      <w:lvlText w:val="o"/>
      <w:lvlJc w:val="left"/>
      <w:pPr>
        <w:tabs>
          <w:tab w:val="num" w:pos="423"/>
        </w:tabs>
        <w:ind w:left="423" w:hanging="360"/>
      </w:pPr>
      <w:rPr>
        <w:rFonts w:ascii="Courier New" w:hAnsi="Courier New" w:hint="default"/>
      </w:rPr>
    </w:lvl>
    <w:lvl w:ilvl="2" w:tplc="3A181430" w:tentative="1">
      <w:start w:val="1"/>
      <w:numFmt w:val="bullet"/>
      <w:lvlText w:val=""/>
      <w:lvlJc w:val="left"/>
      <w:pPr>
        <w:tabs>
          <w:tab w:val="num" w:pos="1143"/>
        </w:tabs>
        <w:ind w:left="1143" w:hanging="360"/>
      </w:pPr>
      <w:rPr>
        <w:rFonts w:ascii="Wingdings" w:hAnsi="Wingdings" w:hint="default"/>
      </w:rPr>
    </w:lvl>
    <w:lvl w:ilvl="3" w:tplc="C70CB316" w:tentative="1">
      <w:start w:val="1"/>
      <w:numFmt w:val="bullet"/>
      <w:lvlText w:val=""/>
      <w:lvlJc w:val="left"/>
      <w:pPr>
        <w:tabs>
          <w:tab w:val="num" w:pos="1863"/>
        </w:tabs>
        <w:ind w:left="1863" w:hanging="360"/>
      </w:pPr>
      <w:rPr>
        <w:rFonts w:ascii="Symbol" w:hAnsi="Symbol" w:hint="default"/>
      </w:rPr>
    </w:lvl>
    <w:lvl w:ilvl="4" w:tplc="FA067A4E" w:tentative="1">
      <w:start w:val="1"/>
      <w:numFmt w:val="bullet"/>
      <w:lvlText w:val="o"/>
      <w:lvlJc w:val="left"/>
      <w:pPr>
        <w:tabs>
          <w:tab w:val="num" w:pos="2583"/>
        </w:tabs>
        <w:ind w:left="2583" w:hanging="360"/>
      </w:pPr>
      <w:rPr>
        <w:rFonts w:ascii="Courier New" w:hAnsi="Courier New" w:hint="default"/>
      </w:rPr>
    </w:lvl>
    <w:lvl w:ilvl="5" w:tplc="9E20DF84" w:tentative="1">
      <w:start w:val="1"/>
      <w:numFmt w:val="bullet"/>
      <w:lvlText w:val=""/>
      <w:lvlJc w:val="left"/>
      <w:pPr>
        <w:tabs>
          <w:tab w:val="num" w:pos="3303"/>
        </w:tabs>
        <w:ind w:left="3303" w:hanging="360"/>
      </w:pPr>
      <w:rPr>
        <w:rFonts w:ascii="Wingdings" w:hAnsi="Wingdings" w:hint="default"/>
      </w:rPr>
    </w:lvl>
    <w:lvl w:ilvl="6" w:tplc="5672A6B8" w:tentative="1">
      <w:start w:val="1"/>
      <w:numFmt w:val="bullet"/>
      <w:lvlText w:val=""/>
      <w:lvlJc w:val="left"/>
      <w:pPr>
        <w:tabs>
          <w:tab w:val="num" w:pos="4023"/>
        </w:tabs>
        <w:ind w:left="4023" w:hanging="360"/>
      </w:pPr>
      <w:rPr>
        <w:rFonts w:ascii="Symbol" w:hAnsi="Symbol" w:hint="default"/>
      </w:rPr>
    </w:lvl>
    <w:lvl w:ilvl="7" w:tplc="7CC6185A" w:tentative="1">
      <w:start w:val="1"/>
      <w:numFmt w:val="bullet"/>
      <w:lvlText w:val="o"/>
      <w:lvlJc w:val="left"/>
      <w:pPr>
        <w:tabs>
          <w:tab w:val="num" w:pos="4743"/>
        </w:tabs>
        <w:ind w:left="4743" w:hanging="360"/>
      </w:pPr>
      <w:rPr>
        <w:rFonts w:ascii="Courier New" w:hAnsi="Courier New" w:hint="default"/>
      </w:rPr>
    </w:lvl>
    <w:lvl w:ilvl="8" w:tplc="9DA445F0" w:tentative="1">
      <w:start w:val="1"/>
      <w:numFmt w:val="bullet"/>
      <w:lvlText w:val=""/>
      <w:lvlJc w:val="left"/>
      <w:pPr>
        <w:tabs>
          <w:tab w:val="num" w:pos="5463"/>
        </w:tabs>
        <w:ind w:left="5463" w:hanging="360"/>
      </w:pPr>
      <w:rPr>
        <w:rFonts w:ascii="Wingdings" w:hAnsi="Wingdings" w:hint="default"/>
      </w:rPr>
    </w:lvl>
  </w:abstractNum>
  <w:abstractNum w:abstractNumId="61">
    <w:nsid w:val="60A143D8"/>
    <w:multiLevelType w:val="hybridMultilevel"/>
    <w:tmpl w:val="CD08293E"/>
    <w:lvl w:ilvl="0" w:tplc="4240227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39B0632"/>
    <w:multiLevelType w:val="hybridMultilevel"/>
    <w:tmpl w:val="28406FF4"/>
    <w:lvl w:ilvl="0" w:tplc="43B27F30">
      <w:start w:val="1"/>
      <w:numFmt w:val="decimal"/>
      <w:lvlText w:val="%1."/>
      <w:lvlJc w:val="left"/>
      <w:pPr>
        <w:ind w:left="720" w:hanging="360"/>
      </w:pPr>
      <w:rPr>
        <w:rFonts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66FD32B9"/>
    <w:multiLevelType w:val="hybridMultilevel"/>
    <w:tmpl w:val="5914F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7351B51"/>
    <w:multiLevelType w:val="multilevel"/>
    <w:tmpl w:val="383CB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68AD0671"/>
    <w:multiLevelType w:val="hybridMultilevel"/>
    <w:tmpl w:val="8E94585E"/>
    <w:lvl w:ilvl="0" w:tplc="4240227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A06323D"/>
    <w:multiLevelType w:val="hybridMultilevel"/>
    <w:tmpl w:val="17F8D75A"/>
    <w:lvl w:ilvl="0" w:tplc="102EF244">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B2009BC"/>
    <w:multiLevelType w:val="hybridMultilevel"/>
    <w:tmpl w:val="FB102500"/>
    <w:lvl w:ilvl="0" w:tplc="0409000F">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8">
    <w:nsid w:val="6C4B4598"/>
    <w:multiLevelType w:val="multilevel"/>
    <w:tmpl w:val="5CBAE2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6EC30EBB"/>
    <w:multiLevelType w:val="hybridMultilevel"/>
    <w:tmpl w:val="87822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F4E6095"/>
    <w:multiLevelType w:val="hybridMultilevel"/>
    <w:tmpl w:val="F00CC6CA"/>
    <w:lvl w:ilvl="0" w:tplc="04180001">
      <w:start w:val="1"/>
      <w:numFmt w:val="bullet"/>
      <w:lvlText w:val=""/>
      <w:lvlJc w:val="left"/>
      <w:pPr>
        <w:tabs>
          <w:tab w:val="num" w:pos="1080"/>
        </w:tabs>
        <w:ind w:left="1080" w:hanging="360"/>
      </w:pPr>
      <w:rPr>
        <w:rFonts w:ascii="Symbol" w:hAnsi="Symbol" w:hint="default"/>
      </w:rPr>
    </w:lvl>
    <w:lvl w:ilvl="1" w:tplc="04180003">
      <w:start w:val="1"/>
      <w:numFmt w:val="decimal"/>
      <w:lvlText w:val="%2."/>
      <w:lvlJc w:val="left"/>
      <w:pPr>
        <w:tabs>
          <w:tab w:val="num" w:pos="1440"/>
        </w:tabs>
        <w:ind w:left="1440" w:hanging="360"/>
      </w:pPr>
      <w:rPr>
        <w:rFonts w:cs="Times New Roman"/>
      </w:rPr>
    </w:lvl>
    <w:lvl w:ilvl="2" w:tplc="04180005">
      <w:start w:val="1"/>
      <w:numFmt w:val="decimal"/>
      <w:lvlText w:val="%3."/>
      <w:lvlJc w:val="left"/>
      <w:pPr>
        <w:tabs>
          <w:tab w:val="num" w:pos="2160"/>
        </w:tabs>
        <w:ind w:left="2160" w:hanging="360"/>
      </w:pPr>
      <w:rPr>
        <w:rFonts w:cs="Times New Roman"/>
      </w:rPr>
    </w:lvl>
    <w:lvl w:ilvl="3" w:tplc="04180001">
      <w:start w:val="1"/>
      <w:numFmt w:val="decimal"/>
      <w:lvlText w:val="%4."/>
      <w:lvlJc w:val="left"/>
      <w:pPr>
        <w:tabs>
          <w:tab w:val="num" w:pos="2880"/>
        </w:tabs>
        <w:ind w:left="2880" w:hanging="360"/>
      </w:pPr>
      <w:rPr>
        <w:rFonts w:cs="Times New Roman"/>
      </w:rPr>
    </w:lvl>
    <w:lvl w:ilvl="4" w:tplc="04180003">
      <w:start w:val="1"/>
      <w:numFmt w:val="decimal"/>
      <w:lvlText w:val="%5."/>
      <w:lvlJc w:val="left"/>
      <w:pPr>
        <w:tabs>
          <w:tab w:val="num" w:pos="3600"/>
        </w:tabs>
        <w:ind w:left="3600" w:hanging="360"/>
      </w:pPr>
      <w:rPr>
        <w:rFonts w:cs="Times New Roman"/>
      </w:rPr>
    </w:lvl>
    <w:lvl w:ilvl="5" w:tplc="04180005">
      <w:start w:val="1"/>
      <w:numFmt w:val="decimal"/>
      <w:lvlText w:val="%6."/>
      <w:lvlJc w:val="left"/>
      <w:pPr>
        <w:tabs>
          <w:tab w:val="num" w:pos="4320"/>
        </w:tabs>
        <w:ind w:left="4320" w:hanging="360"/>
      </w:pPr>
      <w:rPr>
        <w:rFonts w:cs="Times New Roman"/>
      </w:rPr>
    </w:lvl>
    <w:lvl w:ilvl="6" w:tplc="04180001">
      <w:start w:val="1"/>
      <w:numFmt w:val="decimal"/>
      <w:lvlText w:val="%7."/>
      <w:lvlJc w:val="left"/>
      <w:pPr>
        <w:tabs>
          <w:tab w:val="num" w:pos="5040"/>
        </w:tabs>
        <w:ind w:left="5040" w:hanging="360"/>
      </w:pPr>
      <w:rPr>
        <w:rFonts w:cs="Times New Roman"/>
      </w:rPr>
    </w:lvl>
    <w:lvl w:ilvl="7" w:tplc="04180003">
      <w:start w:val="1"/>
      <w:numFmt w:val="decimal"/>
      <w:lvlText w:val="%8."/>
      <w:lvlJc w:val="left"/>
      <w:pPr>
        <w:tabs>
          <w:tab w:val="num" w:pos="5760"/>
        </w:tabs>
        <w:ind w:left="5760" w:hanging="360"/>
      </w:pPr>
      <w:rPr>
        <w:rFonts w:cs="Times New Roman"/>
      </w:rPr>
    </w:lvl>
    <w:lvl w:ilvl="8" w:tplc="04180005">
      <w:start w:val="1"/>
      <w:numFmt w:val="decimal"/>
      <w:lvlText w:val="%9."/>
      <w:lvlJc w:val="left"/>
      <w:pPr>
        <w:tabs>
          <w:tab w:val="num" w:pos="6480"/>
        </w:tabs>
        <w:ind w:left="6480" w:hanging="360"/>
      </w:pPr>
      <w:rPr>
        <w:rFonts w:cs="Times New Roman"/>
      </w:rPr>
    </w:lvl>
  </w:abstractNum>
  <w:abstractNum w:abstractNumId="71">
    <w:nsid w:val="6FA1310B"/>
    <w:multiLevelType w:val="hybridMultilevel"/>
    <w:tmpl w:val="43905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FFD79EF"/>
    <w:multiLevelType w:val="hybridMultilevel"/>
    <w:tmpl w:val="30CEB900"/>
    <w:lvl w:ilvl="0" w:tplc="51D836A4">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1897106"/>
    <w:multiLevelType w:val="hybridMultilevel"/>
    <w:tmpl w:val="18CA61B8"/>
    <w:lvl w:ilvl="0" w:tplc="EC9A9100">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nsid w:val="719367C3"/>
    <w:multiLevelType w:val="hybridMultilevel"/>
    <w:tmpl w:val="E7AC3E92"/>
    <w:lvl w:ilvl="0" w:tplc="FFFFFFFF">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72B60A5D"/>
    <w:multiLevelType w:val="hybridMultilevel"/>
    <w:tmpl w:val="3D7A032A"/>
    <w:lvl w:ilvl="0" w:tplc="C8F63A8C">
      <w:start w:val="1"/>
      <w:numFmt w:val="bullet"/>
      <w:lvlText w:val="-"/>
      <w:lvlJc w:val="left"/>
      <w:pPr>
        <w:ind w:left="720" w:hanging="360"/>
      </w:pPr>
      <w:rPr>
        <w:rFont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42D3B2D"/>
    <w:multiLevelType w:val="hybridMultilevel"/>
    <w:tmpl w:val="F0B26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7537033A"/>
    <w:multiLevelType w:val="hybridMultilevel"/>
    <w:tmpl w:val="22D80C52"/>
    <w:lvl w:ilvl="0" w:tplc="0D3042FC">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8">
    <w:nsid w:val="75F03A2D"/>
    <w:multiLevelType w:val="hybridMultilevel"/>
    <w:tmpl w:val="7D52562A"/>
    <w:lvl w:ilvl="0" w:tplc="18361854">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nsid w:val="767654F3"/>
    <w:multiLevelType w:val="hybridMultilevel"/>
    <w:tmpl w:val="86027388"/>
    <w:lvl w:ilvl="0" w:tplc="E34C56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798A6C5F"/>
    <w:multiLevelType w:val="hybridMultilevel"/>
    <w:tmpl w:val="4A143C00"/>
    <w:lvl w:ilvl="0" w:tplc="C4E87A9C">
      <w:start w:val="9"/>
      <w:numFmt w:val="bullet"/>
      <w:lvlText w:val="-"/>
      <w:lvlJc w:val="left"/>
      <w:pPr>
        <w:ind w:left="720" w:hanging="360"/>
      </w:pPr>
      <w:rPr>
        <w:rFonts w:ascii="Times New Roman" w:eastAsiaTheme="minorEastAsia"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1">
    <w:nsid w:val="79E7668C"/>
    <w:multiLevelType w:val="hybridMultilevel"/>
    <w:tmpl w:val="B442F966"/>
    <w:lvl w:ilvl="0" w:tplc="51D836A4">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7A8806BC"/>
    <w:multiLevelType w:val="hybridMultilevel"/>
    <w:tmpl w:val="0CCA1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7C18766F"/>
    <w:multiLevelType w:val="hybridMultilevel"/>
    <w:tmpl w:val="C3F635E8"/>
    <w:lvl w:ilvl="0" w:tplc="51D836A4">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64"/>
  </w:num>
  <w:num w:numId="3">
    <w:abstractNumId w:val="68"/>
  </w:num>
  <w:num w:numId="4">
    <w:abstractNumId w:val="73"/>
  </w:num>
  <w:num w:numId="5">
    <w:abstractNumId w:val="31"/>
  </w:num>
  <w:num w:numId="6">
    <w:abstractNumId w:val="34"/>
  </w:num>
  <w:num w:numId="7">
    <w:abstractNumId w:val="23"/>
  </w:num>
  <w:num w:numId="8">
    <w:abstractNumId w:val="80"/>
  </w:num>
  <w:num w:numId="9">
    <w:abstractNumId w:val="66"/>
  </w:num>
  <w:num w:numId="10">
    <w:abstractNumId w:val="38"/>
  </w:num>
  <w:num w:numId="11">
    <w:abstractNumId w:val="71"/>
  </w:num>
  <w:num w:numId="12">
    <w:abstractNumId w:val="25"/>
  </w:num>
  <w:num w:numId="13">
    <w:abstractNumId w:val="42"/>
  </w:num>
  <w:num w:numId="14">
    <w:abstractNumId w:val="2"/>
  </w:num>
  <w:num w:numId="15">
    <w:abstractNumId w:val="41"/>
  </w:num>
  <w:num w:numId="16">
    <w:abstractNumId w:val="65"/>
  </w:num>
  <w:num w:numId="17">
    <w:abstractNumId w:val="61"/>
  </w:num>
  <w:num w:numId="18">
    <w:abstractNumId w:val="16"/>
  </w:num>
  <w:num w:numId="19">
    <w:abstractNumId w:val="27"/>
  </w:num>
  <w:num w:numId="20">
    <w:abstractNumId w:val="29"/>
  </w:num>
  <w:num w:numId="21">
    <w:abstractNumId w:val="8"/>
  </w:num>
  <w:num w:numId="22">
    <w:abstractNumId w:val="79"/>
  </w:num>
  <w:num w:numId="23">
    <w:abstractNumId w:val="22"/>
  </w:num>
  <w:num w:numId="24">
    <w:abstractNumId w:val="60"/>
  </w:num>
  <w:num w:numId="25">
    <w:abstractNumId w:val="47"/>
  </w:num>
  <w:num w:numId="26">
    <w:abstractNumId w:val="63"/>
  </w:num>
  <w:num w:numId="27">
    <w:abstractNumId w:val="26"/>
  </w:num>
  <w:num w:numId="28">
    <w:abstractNumId w:val="76"/>
  </w:num>
  <w:num w:numId="29">
    <w:abstractNumId w:val="62"/>
  </w:num>
  <w:num w:numId="30">
    <w:abstractNumId w:val="39"/>
  </w:num>
  <w:num w:numId="31">
    <w:abstractNumId w:val="19"/>
  </w:num>
  <w:num w:numId="32">
    <w:abstractNumId w:val="3"/>
  </w:num>
  <w:num w:numId="33">
    <w:abstractNumId w:val="35"/>
  </w:num>
  <w:num w:numId="34">
    <w:abstractNumId w:val="58"/>
  </w:num>
  <w:num w:numId="35">
    <w:abstractNumId w:val="59"/>
  </w:num>
  <w:num w:numId="36">
    <w:abstractNumId w:val="24"/>
  </w:num>
  <w:num w:numId="37">
    <w:abstractNumId w:val="30"/>
  </w:num>
  <w:num w:numId="38">
    <w:abstractNumId w:val="5"/>
  </w:num>
  <w:num w:numId="39">
    <w:abstractNumId w:val="28"/>
  </w:num>
  <w:num w:numId="40">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6"/>
  </w:num>
  <w:num w:numId="43">
    <w:abstractNumId w:val="10"/>
  </w:num>
  <w:num w:numId="44">
    <w:abstractNumId w:val="49"/>
  </w:num>
  <w:num w:numId="45">
    <w:abstractNumId w:val="6"/>
  </w:num>
  <w:num w:numId="46">
    <w:abstractNumId w:val="11"/>
  </w:num>
  <w:num w:numId="47">
    <w:abstractNumId w:val="78"/>
  </w:num>
  <w:num w:numId="48">
    <w:abstractNumId w:val="74"/>
  </w:num>
  <w:num w:numId="49">
    <w:abstractNumId w:val="21"/>
  </w:num>
  <w:num w:numId="50">
    <w:abstractNumId w:val="37"/>
  </w:num>
  <w:num w:numId="51">
    <w:abstractNumId w:val="32"/>
  </w:num>
  <w:num w:numId="52">
    <w:abstractNumId w:val="72"/>
  </w:num>
  <w:num w:numId="53">
    <w:abstractNumId w:val="46"/>
  </w:num>
  <w:num w:numId="54">
    <w:abstractNumId w:val="18"/>
  </w:num>
  <w:num w:numId="55">
    <w:abstractNumId w:val="75"/>
  </w:num>
  <w:num w:numId="56">
    <w:abstractNumId w:val="17"/>
  </w:num>
  <w:num w:numId="57">
    <w:abstractNumId w:val="81"/>
  </w:num>
  <w:num w:numId="58">
    <w:abstractNumId w:val="40"/>
  </w:num>
  <w:num w:numId="59">
    <w:abstractNumId w:val="83"/>
  </w:num>
  <w:num w:numId="60">
    <w:abstractNumId w:val="15"/>
  </w:num>
  <w:num w:numId="61">
    <w:abstractNumId w:val="67"/>
  </w:num>
  <w:num w:numId="62">
    <w:abstractNumId w:val="7"/>
  </w:num>
  <w:num w:numId="63">
    <w:abstractNumId w:val="55"/>
  </w:num>
  <w:num w:numId="64">
    <w:abstractNumId w:val="50"/>
  </w:num>
  <w:num w:numId="65">
    <w:abstractNumId w:val="57"/>
  </w:num>
  <w:num w:numId="66">
    <w:abstractNumId w:val="20"/>
  </w:num>
  <w:num w:numId="67">
    <w:abstractNumId w:val="9"/>
  </w:num>
  <w:num w:numId="68">
    <w:abstractNumId w:val="44"/>
  </w:num>
  <w:num w:numId="69">
    <w:abstractNumId w:val="82"/>
  </w:num>
  <w:num w:numId="70">
    <w:abstractNumId w:val="36"/>
  </w:num>
  <w:num w:numId="71">
    <w:abstractNumId w:val="52"/>
  </w:num>
  <w:num w:numId="72">
    <w:abstractNumId w:val="51"/>
  </w:num>
  <w:num w:numId="73">
    <w:abstractNumId w:val="0"/>
  </w:num>
  <w:num w:numId="74">
    <w:abstractNumId w:val="45"/>
  </w:num>
  <w:num w:numId="75">
    <w:abstractNumId w:val="1"/>
  </w:num>
  <w:num w:numId="76">
    <w:abstractNumId w:val="48"/>
  </w:num>
  <w:num w:numId="77">
    <w:abstractNumId w:val="14"/>
  </w:num>
  <w:num w:numId="78">
    <w:abstractNumId w:val="33"/>
  </w:num>
  <w:num w:numId="79">
    <w:abstractNumId w:val="54"/>
  </w:num>
  <w:num w:numId="80">
    <w:abstractNumId w:val="53"/>
  </w:num>
  <w:num w:numId="81">
    <w:abstractNumId w:val="69"/>
  </w:num>
  <w:num w:numId="82">
    <w:abstractNumId w:val="13"/>
  </w:num>
  <w:num w:numId="83">
    <w:abstractNumId w:val="43"/>
  </w:num>
  <w:num w:numId="84">
    <w:abstractNumId w:val="77"/>
  </w:num>
  <w:numIdMacAtCleanup w:val="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useFELayout/>
  </w:compat>
  <w:rsids>
    <w:rsidRoot w:val="00497B9E"/>
    <w:rsid w:val="0005666B"/>
    <w:rsid w:val="000644F7"/>
    <w:rsid w:val="00077B32"/>
    <w:rsid w:val="00097490"/>
    <w:rsid w:val="000A6E08"/>
    <w:rsid w:val="000B2DE0"/>
    <w:rsid w:val="000C3A80"/>
    <w:rsid w:val="000C5D0C"/>
    <w:rsid w:val="000F74BE"/>
    <w:rsid w:val="00105B63"/>
    <w:rsid w:val="00122362"/>
    <w:rsid w:val="00131525"/>
    <w:rsid w:val="0013783C"/>
    <w:rsid w:val="0015668B"/>
    <w:rsid w:val="001C5059"/>
    <w:rsid w:val="001E33E3"/>
    <w:rsid w:val="001F1165"/>
    <w:rsid w:val="00204E67"/>
    <w:rsid w:val="002104E8"/>
    <w:rsid w:val="00233B48"/>
    <w:rsid w:val="00256892"/>
    <w:rsid w:val="00263281"/>
    <w:rsid w:val="00272E0A"/>
    <w:rsid w:val="002A111F"/>
    <w:rsid w:val="002B1525"/>
    <w:rsid w:val="002D6411"/>
    <w:rsid w:val="002F7363"/>
    <w:rsid w:val="00356BDC"/>
    <w:rsid w:val="00373144"/>
    <w:rsid w:val="003B147A"/>
    <w:rsid w:val="003B72C1"/>
    <w:rsid w:val="003C3174"/>
    <w:rsid w:val="003C548B"/>
    <w:rsid w:val="003E7D3F"/>
    <w:rsid w:val="003F0AFB"/>
    <w:rsid w:val="003F26FF"/>
    <w:rsid w:val="003F707A"/>
    <w:rsid w:val="00435627"/>
    <w:rsid w:val="004408B7"/>
    <w:rsid w:val="0045595D"/>
    <w:rsid w:val="00497B9E"/>
    <w:rsid w:val="004A24DB"/>
    <w:rsid w:val="004C04AD"/>
    <w:rsid w:val="00505347"/>
    <w:rsid w:val="0053087D"/>
    <w:rsid w:val="00551AEE"/>
    <w:rsid w:val="005679F6"/>
    <w:rsid w:val="00587CBD"/>
    <w:rsid w:val="00595A9D"/>
    <w:rsid w:val="005D3BBE"/>
    <w:rsid w:val="006061A2"/>
    <w:rsid w:val="0061190A"/>
    <w:rsid w:val="00671AF3"/>
    <w:rsid w:val="0069563B"/>
    <w:rsid w:val="006C5BDE"/>
    <w:rsid w:val="00704972"/>
    <w:rsid w:val="007221F3"/>
    <w:rsid w:val="007222FB"/>
    <w:rsid w:val="00731449"/>
    <w:rsid w:val="0073760C"/>
    <w:rsid w:val="007562D2"/>
    <w:rsid w:val="007646A5"/>
    <w:rsid w:val="00766B7D"/>
    <w:rsid w:val="007723E4"/>
    <w:rsid w:val="0077245F"/>
    <w:rsid w:val="00781579"/>
    <w:rsid w:val="007A02B1"/>
    <w:rsid w:val="007A0768"/>
    <w:rsid w:val="007C402C"/>
    <w:rsid w:val="007E0B45"/>
    <w:rsid w:val="008229F5"/>
    <w:rsid w:val="00893052"/>
    <w:rsid w:val="00896060"/>
    <w:rsid w:val="008B3E68"/>
    <w:rsid w:val="008F1890"/>
    <w:rsid w:val="008F1D01"/>
    <w:rsid w:val="00907BA6"/>
    <w:rsid w:val="00912874"/>
    <w:rsid w:val="00915F38"/>
    <w:rsid w:val="00933CAA"/>
    <w:rsid w:val="0095698D"/>
    <w:rsid w:val="00981A82"/>
    <w:rsid w:val="009A1A94"/>
    <w:rsid w:val="009B17CC"/>
    <w:rsid w:val="009C165F"/>
    <w:rsid w:val="009C1885"/>
    <w:rsid w:val="009E03F0"/>
    <w:rsid w:val="009F2635"/>
    <w:rsid w:val="00A03A30"/>
    <w:rsid w:val="00A22E29"/>
    <w:rsid w:val="00A24DD9"/>
    <w:rsid w:val="00A43DBE"/>
    <w:rsid w:val="00A8112F"/>
    <w:rsid w:val="00A857B1"/>
    <w:rsid w:val="00AA01C9"/>
    <w:rsid w:val="00AA44E0"/>
    <w:rsid w:val="00B37EF5"/>
    <w:rsid w:val="00B467CB"/>
    <w:rsid w:val="00B46C1A"/>
    <w:rsid w:val="00BD39A6"/>
    <w:rsid w:val="00C16726"/>
    <w:rsid w:val="00C20EF1"/>
    <w:rsid w:val="00C37A70"/>
    <w:rsid w:val="00C64BFC"/>
    <w:rsid w:val="00C902B3"/>
    <w:rsid w:val="00CB0202"/>
    <w:rsid w:val="00CD6BD9"/>
    <w:rsid w:val="00CF1A0F"/>
    <w:rsid w:val="00CF7361"/>
    <w:rsid w:val="00D05DFA"/>
    <w:rsid w:val="00D47A0A"/>
    <w:rsid w:val="00E65352"/>
    <w:rsid w:val="00E84C93"/>
    <w:rsid w:val="00E85919"/>
    <w:rsid w:val="00EC1AEC"/>
    <w:rsid w:val="00EE25FA"/>
    <w:rsid w:val="00EE76B0"/>
    <w:rsid w:val="00F053EE"/>
    <w:rsid w:val="00F13ACA"/>
    <w:rsid w:val="00F47E1A"/>
    <w:rsid w:val="00F80472"/>
    <w:rsid w:val="00FC144B"/>
  </w:rsids>
  <m:mathPr>
    <m:mathFont m:val="Cambria Math"/>
    <m:brkBin m:val="before"/>
    <m:brkBinSub m:val="--"/>
    <m:smallFrac m:val="off"/>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147A"/>
  </w:style>
  <w:style w:type="paragraph" w:styleId="Titlu1">
    <w:name w:val="heading 1"/>
    <w:basedOn w:val="Normal"/>
    <w:next w:val="Normal"/>
    <w:link w:val="Titlu1Caracter"/>
    <w:uiPriority w:val="9"/>
    <w:qFormat/>
    <w:rsid w:val="0070497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lu2">
    <w:name w:val="heading 2"/>
    <w:basedOn w:val="Normal"/>
    <w:next w:val="Normal"/>
    <w:link w:val="Titlu2Caracter"/>
    <w:uiPriority w:val="9"/>
    <w:semiHidden/>
    <w:unhideWhenUsed/>
    <w:qFormat/>
    <w:rsid w:val="00497B9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lu3">
    <w:name w:val="heading 3"/>
    <w:basedOn w:val="Normal"/>
    <w:link w:val="Titlu3Caracter"/>
    <w:uiPriority w:val="9"/>
    <w:qFormat/>
    <w:rsid w:val="00497B9E"/>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qFormat/>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3Caracter">
    <w:name w:val="Titlu 3 Caracter"/>
    <w:basedOn w:val="Fontdeparagrafimplicit"/>
    <w:link w:val="Titlu3"/>
    <w:uiPriority w:val="9"/>
    <w:rsid w:val="00497B9E"/>
    <w:rPr>
      <w:rFonts w:ascii="Times New Roman" w:eastAsia="Times New Roman" w:hAnsi="Times New Roman" w:cs="Times New Roman"/>
      <w:b/>
      <w:bCs/>
      <w:sz w:val="27"/>
      <w:szCs w:val="27"/>
    </w:rPr>
  </w:style>
  <w:style w:type="paragraph" w:styleId="NormalWeb">
    <w:name w:val="Normal (Web)"/>
    <w:basedOn w:val="Normal"/>
    <w:uiPriority w:val="99"/>
    <w:unhideWhenUsed/>
    <w:rsid w:val="00497B9E"/>
    <w:pPr>
      <w:spacing w:before="100" w:beforeAutospacing="1" w:after="100" w:afterAutospacing="1" w:line="240" w:lineRule="auto"/>
    </w:pPr>
    <w:rPr>
      <w:rFonts w:ascii="Times New Roman" w:eastAsia="Times New Roman" w:hAnsi="Times New Roman" w:cs="Times New Roman"/>
      <w:sz w:val="24"/>
      <w:szCs w:val="24"/>
    </w:rPr>
  </w:style>
  <w:style w:type="character" w:styleId="Accentuat">
    <w:name w:val="Emphasis"/>
    <w:basedOn w:val="Fontdeparagrafimplicit"/>
    <w:uiPriority w:val="20"/>
    <w:qFormat/>
    <w:rsid w:val="00497B9E"/>
    <w:rPr>
      <w:i/>
      <w:iCs/>
    </w:rPr>
  </w:style>
  <w:style w:type="paragraph" w:styleId="Listparagraf">
    <w:name w:val="List Paragraph"/>
    <w:basedOn w:val="Normal"/>
    <w:uiPriority w:val="34"/>
    <w:qFormat/>
    <w:rsid w:val="00497B9E"/>
    <w:pPr>
      <w:ind w:left="720"/>
      <w:contextualSpacing/>
    </w:pPr>
  </w:style>
  <w:style w:type="paragraph" w:styleId="TextnBalon">
    <w:name w:val="Balloon Text"/>
    <w:basedOn w:val="Normal"/>
    <w:link w:val="TextnBalonCaracter"/>
    <w:uiPriority w:val="99"/>
    <w:semiHidden/>
    <w:unhideWhenUsed/>
    <w:rsid w:val="00497B9E"/>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497B9E"/>
    <w:rPr>
      <w:rFonts w:ascii="Tahoma" w:hAnsi="Tahoma" w:cs="Tahoma"/>
      <w:sz w:val="16"/>
      <w:szCs w:val="16"/>
    </w:rPr>
  </w:style>
  <w:style w:type="character" w:customStyle="1" w:styleId="Titlu2Caracter">
    <w:name w:val="Titlu 2 Caracter"/>
    <w:basedOn w:val="Fontdeparagrafimplicit"/>
    <w:link w:val="Titlu2"/>
    <w:uiPriority w:val="9"/>
    <w:semiHidden/>
    <w:rsid w:val="00497B9E"/>
    <w:rPr>
      <w:rFonts w:asciiTheme="majorHAnsi" w:eastAsiaTheme="majorEastAsia" w:hAnsiTheme="majorHAnsi" w:cstheme="majorBidi"/>
      <w:b/>
      <w:bCs/>
      <w:color w:val="4F81BD" w:themeColor="accent1"/>
      <w:sz w:val="26"/>
      <w:szCs w:val="26"/>
    </w:rPr>
  </w:style>
  <w:style w:type="character" w:styleId="Hyperlink">
    <w:name w:val="Hyperlink"/>
    <w:basedOn w:val="Fontdeparagrafimplicit"/>
    <w:uiPriority w:val="99"/>
    <w:unhideWhenUsed/>
    <w:rsid w:val="00497B9E"/>
    <w:rPr>
      <w:color w:val="0000FF"/>
      <w:u w:val="single"/>
    </w:rPr>
  </w:style>
  <w:style w:type="table" w:styleId="GrilTabel">
    <w:name w:val="Table Grid"/>
    <w:basedOn w:val="TabelNormal"/>
    <w:uiPriority w:val="59"/>
    <w:rsid w:val="00C64B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rptext">
    <w:name w:val="Body Text"/>
    <w:basedOn w:val="Normal"/>
    <w:link w:val="CorptextCaracter"/>
    <w:rsid w:val="00C64BFC"/>
    <w:pPr>
      <w:widowControl w:val="0"/>
      <w:suppressAutoHyphens/>
      <w:spacing w:after="283" w:line="240" w:lineRule="auto"/>
    </w:pPr>
    <w:rPr>
      <w:rFonts w:ascii="Liberation Serif" w:eastAsia="Arial Unicode MS" w:hAnsi="Liberation Serif" w:cs="Lucida Sans"/>
      <w:sz w:val="24"/>
      <w:szCs w:val="24"/>
      <w:lang w:val="en-US" w:eastAsia="zh-CN" w:bidi="hi-IN"/>
    </w:rPr>
  </w:style>
  <w:style w:type="character" w:customStyle="1" w:styleId="CorptextCaracter">
    <w:name w:val="Corp text Caracter"/>
    <w:basedOn w:val="Fontdeparagrafimplicit"/>
    <w:link w:val="Corptext"/>
    <w:rsid w:val="00C64BFC"/>
    <w:rPr>
      <w:rFonts w:ascii="Liberation Serif" w:eastAsia="Arial Unicode MS" w:hAnsi="Liberation Serif" w:cs="Lucida Sans"/>
      <w:sz w:val="24"/>
      <w:szCs w:val="24"/>
      <w:lang w:val="en-US" w:eastAsia="zh-CN" w:bidi="hi-IN"/>
    </w:rPr>
  </w:style>
  <w:style w:type="paragraph" w:styleId="Indentcorptext">
    <w:name w:val="Body Text Indent"/>
    <w:basedOn w:val="Normal"/>
    <w:link w:val="IndentcorptextCaracter"/>
    <w:uiPriority w:val="99"/>
    <w:semiHidden/>
    <w:unhideWhenUsed/>
    <w:rsid w:val="002B1525"/>
    <w:pPr>
      <w:spacing w:after="120"/>
      <w:ind w:left="283"/>
    </w:pPr>
  </w:style>
  <w:style w:type="character" w:customStyle="1" w:styleId="IndentcorptextCaracter">
    <w:name w:val="Indent corp text Caracter"/>
    <w:basedOn w:val="Fontdeparagrafimplicit"/>
    <w:link w:val="Indentcorptext"/>
    <w:uiPriority w:val="99"/>
    <w:semiHidden/>
    <w:rsid w:val="002B1525"/>
  </w:style>
  <w:style w:type="paragraph" w:customStyle="1" w:styleId="yiv1032552807msonormal">
    <w:name w:val="yiv1032552807msonormal"/>
    <w:basedOn w:val="Normal"/>
    <w:rsid w:val="002B1525"/>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Default">
    <w:name w:val="Default"/>
    <w:rsid w:val="002B1525"/>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Listparagraf1">
    <w:name w:val="Listă paragraf1"/>
    <w:basedOn w:val="Normal"/>
    <w:uiPriority w:val="34"/>
    <w:qFormat/>
    <w:rsid w:val="002B1525"/>
    <w:pPr>
      <w:ind w:left="720"/>
    </w:pPr>
    <w:rPr>
      <w:rFonts w:ascii="Calibri" w:eastAsia="Calibri" w:hAnsi="Calibri" w:cs="Calibri"/>
    </w:rPr>
  </w:style>
  <w:style w:type="paragraph" w:styleId="Textnotdesubsol">
    <w:name w:val="footnote text"/>
    <w:basedOn w:val="Normal"/>
    <w:link w:val="TextnotdesubsolCaracter"/>
    <w:semiHidden/>
    <w:rsid w:val="002B1525"/>
    <w:pPr>
      <w:spacing w:after="0" w:line="240" w:lineRule="auto"/>
    </w:pPr>
    <w:rPr>
      <w:rFonts w:ascii="Times New Roman" w:eastAsia="Times New Roman" w:hAnsi="Times New Roman" w:cs="Times New Roman"/>
      <w:sz w:val="20"/>
      <w:szCs w:val="20"/>
      <w:lang w:eastAsia="en-US"/>
    </w:rPr>
  </w:style>
  <w:style w:type="character" w:customStyle="1" w:styleId="TextnotdesubsolCaracter">
    <w:name w:val="Text notă de subsol Caracter"/>
    <w:basedOn w:val="Fontdeparagrafimplicit"/>
    <w:link w:val="Textnotdesubsol"/>
    <w:semiHidden/>
    <w:rsid w:val="002B1525"/>
    <w:rPr>
      <w:rFonts w:ascii="Times New Roman" w:eastAsia="Times New Roman" w:hAnsi="Times New Roman" w:cs="Times New Roman"/>
      <w:sz w:val="20"/>
      <w:szCs w:val="20"/>
      <w:lang w:eastAsia="en-US"/>
    </w:rPr>
  </w:style>
  <w:style w:type="paragraph" w:styleId="Antet">
    <w:name w:val="header"/>
    <w:basedOn w:val="Normal"/>
    <w:link w:val="AntetCaracter"/>
    <w:uiPriority w:val="99"/>
    <w:semiHidden/>
    <w:unhideWhenUsed/>
    <w:rsid w:val="007222FB"/>
    <w:pPr>
      <w:tabs>
        <w:tab w:val="center" w:pos="4536"/>
        <w:tab w:val="right" w:pos="9072"/>
      </w:tabs>
      <w:spacing w:after="0" w:line="240" w:lineRule="auto"/>
    </w:pPr>
  </w:style>
  <w:style w:type="character" w:customStyle="1" w:styleId="AntetCaracter">
    <w:name w:val="Antet Caracter"/>
    <w:basedOn w:val="Fontdeparagrafimplicit"/>
    <w:link w:val="Antet"/>
    <w:uiPriority w:val="99"/>
    <w:semiHidden/>
    <w:rsid w:val="007222FB"/>
  </w:style>
  <w:style w:type="paragraph" w:styleId="Subsol">
    <w:name w:val="footer"/>
    <w:basedOn w:val="Normal"/>
    <w:link w:val="SubsolCaracter"/>
    <w:uiPriority w:val="99"/>
    <w:semiHidden/>
    <w:unhideWhenUsed/>
    <w:rsid w:val="007222FB"/>
    <w:pPr>
      <w:tabs>
        <w:tab w:val="center" w:pos="4536"/>
        <w:tab w:val="right" w:pos="9072"/>
      </w:tabs>
      <w:spacing w:after="0" w:line="240" w:lineRule="auto"/>
    </w:pPr>
  </w:style>
  <w:style w:type="character" w:customStyle="1" w:styleId="SubsolCaracter">
    <w:name w:val="Subsol Caracter"/>
    <w:basedOn w:val="Fontdeparagrafimplicit"/>
    <w:link w:val="Subsol"/>
    <w:uiPriority w:val="99"/>
    <w:semiHidden/>
    <w:rsid w:val="007222FB"/>
  </w:style>
  <w:style w:type="character" w:customStyle="1" w:styleId="Titlu1Caracter">
    <w:name w:val="Titlu 1 Caracter"/>
    <w:basedOn w:val="Fontdeparagrafimplicit"/>
    <w:link w:val="Titlu1"/>
    <w:uiPriority w:val="9"/>
    <w:rsid w:val="00704972"/>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601693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scientix.eu/" TargetMode="External"/><Relationship Id="rId18" Type="http://schemas.openxmlformats.org/officeDocument/2006/relationships/hyperlink" Target="http://www.scientix.eu/resources-widge" TargetMode="External"/><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hyperlink" Target="https://www.educationworld.com/a_lesson/stem-solving-problem" TargetMode="External"/><Relationship Id="rId7" Type="http://schemas.openxmlformats.org/officeDocument/2006/relationships/endnotes" Target="endnotes.xml"/><Relationship Id="rId12" Type="http://schemas.openxmlformats.org/officeDocument/2006/relationships/hyperlink" Target="http://www.scientix.eu/home" TargetMode="External"/><Relationship Id="rId17" Type="http://schemas.openxmlformats.org/officeDocument/2006/relationships/hyperlink" Target="https://blog.scientix.eu/" TargetMode="External"/><Relationship Id="rId25" Type="http://schemas.openxmlformats.org/officeDocument/2006/relationships/image" Target="media/image6.jpeg"/><Relationship Id="rId33" Type="http://schemas.openxmlformats.org/officeDocument/2006/relationships/hyperlink" Target="http://eacea.ec.europa.eu/education/eurydice" TargetMode="External"/><Relationship Id="rId2" Type="http://schemas.openxmlformats.org/officeDocument/2006/relationships/numbering" Target="numbering.xml"/><Relationship Id="rId16" Type="http://schemas.openxmlformats.org/officeDocument/2006/relationships/hyperlink" Target="http://www.scientix.eu/live/scientix-webinars" TargetMode="External"/><Relationship Id="rId20" Type="http://schemas.openxmlformats.org/officeDocument/2006/relationships/hyperlink" Target="https://tinyurl.com/STEM-label-criteria" TargetMode="Externa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pace-awareness.org/ro/careers/" TargetMode="External"/><Relationship Id="rId24" Type="http://schemas.openxmlformats.org/officeDocument/2006/relationships/image" Target="media/image5.jpeg"/><Relationship Id="rId32" Type="http://schemas.openxmlformats.org/officeDocument/2006/relationships/hyperlink" Target="http://www.livescience.com/43296-what-is-stem-education.html"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moodle.scientix.eu/"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fontTable" Target="fontTable.xml"/><Relationship Id="rId10" Type="http://schemas.openxmlformats.org/officeDocument/2006/relationships/hyperlink" Target="https://www.edutopia.org/article/inquiry-and-research-process" TargetMode="External"/><Relationship Id="rId19" Type="http://schemas.openxmlformats.org/officeDocument/2006/relationships/hyperlink" Target="https://stemrevolution.org/full-stem-curriculum/" TargetMode="External"/><Relationship Id="rId31" Type="http://schemas.openxmlformats.org/officeDocument/2006/relationships/hyperlink" Target="https://socialeducation.ro/8-instrumente-digitale-pentru-prezentari-captivante-la-clasa/" TargetMode="External"/><Relationship Id="rId4" Type="http://schemas.openxmlformats.org/officeDocument/2006/relationships/settings" Target="settings.xml"/><Relationship Id="rId9" Type="http://schemas.openxmlformats.org/officeDocument/2006/relationships/hyperlink" Target="https://www.robofun.ro/junior" TargetMode="External"/><Relationship Id="rId14" Type="http://schemas.openxmlformats.org/officeDocument/2006/relationships/hyperlink" Target="https://www.facebook.com/groups/ScienceTeachersEurope/" TargetMode="Externa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hyperlink" Target="https://tipstrick.ro/cum-sa-vizualizati-si-sa-stergeti-cookie-urile-in-firefox-developer-edition/" TargetMode="External"/><Relationship Id="rId35" Type="http://schemas.openxmlformats.org/officeDocument/2006/relationships/hyperlink" Target="https://icebreakerideas.com/problem-solving-activities/"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801586-FBFD-4B9D-897D-51409A3BD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21</Pages>
  <Words>8059</Words>
  <Characters>46744</Characters>
  <Application>Microsoft Office Word</Application>
  <DocSecurity>0</DocSecurity>
  <Lines>389</Lines>
  <Paragraphs>109</Paragraphs>
  <ScaleCrop>false</ScaleCrop>
  <HeadingPairs>
    <vt:vector size="2" baseType="variant">
      <vt:variant>
        <vt:lpstr>Titlu</vt:lpstr>
      </vt:variant>
      <vt:variant>
        <vt:i4>1</vt:i4>
      </vt:variant>
    </vt:vector>
  </HeadingPairs>
  <TitlesOfParts>
    <vt:vector size="1" baseType="lpstr">
      <vt:lpstr/>
    </vt:vector>
  </TitlesOfParts>
  <Company>Unitate Scolara</Company>
  <LinksUpToDate>false</LinksUpToDate>
  <CharactersWithSpaces>54694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Intel</cp:lastModifiedBy>
  <cp:revision>13</cp:revision>
  <dcterms:created xsi:type="dcterms:W3CDTF">2023-04-02T12:31:00Z</dcterms:created>
  <dcterms:modified xsi:type="dcterms:W3CDTF">2023-04-02T13:44:00Z</dcterms:modified>
</cp:coreProperties>
</file>